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30" w:rightFromText="30" w:vertAnchor="text"/>
        <w:tblW w:w="8055" w:type="dxa"/>
        <w:tblCellSpacing w:w="15" w:type="dxa"/>
        <w:tblCellMar>
          <w:top w:w="15" w:type="dxa"/>
          <w:left w:w="15" w:type="dxa"/>
          <w:bottom w:w="15" w:type="dxa"/>
          <w:right w:w="15" w:type="dxa"/>
        </w:tblCellMar>
        <w:tblLook w:val="04A0" w:firstRow="1" w:lastRow="0" w:firstColumn="1" w:lastColumn="0" w:noHBand="0" w:noVBand="1"/>
      </w:tblPr>
      <w:tblGrid>
        <w:gridCol w:w="8055"/>
      </w:tblGrid>
      <w:tr w:rsidR="00DD19F2" w:rsidTr="00DD19F2">
        <w:trPr>
          <w:tblCellSpacing w:w="15" w:type="dxa"/>
        </w:trPr>
        <w:tc>
          <w:tcPr>
            <w:tcW w:w="7995" w:type="dxa"/>
            <w:vAlign w:val="center"/>
            <w:hideMark/>
          </w:tcPr>
          <w:p w:rsidR="00DD19F2" w:rsidRDefault="00DD19F2">
            <w:pPr>
              <w:pStyle w:val="Heading2"/>
            </w:pPr>
            <w:bookmarkStart w:id="0" w:name="_GoBack"/>
            <w:bookmarkEnd w:id="0"/>
            <w:r>
              <w:rPr>
                <w:rFonts w:ascii="Arial" w:hAnsi="Arial" w:cs="Arial"/>
                <w:color w:val="2C5783"/>
                <w:sz w:val="24"/>
                <w:szCs w:val="24"/>
              </w:rPr>
              <w:t xml:space="preserve">MHST 603:  Tutorials </w:t>
            </w:r>
            <w:r>
              <w:rPr>
                <w:rFonts w:ascii="Arial" w:hAnsi="Arial" w:cs="Arial"/>
                <w:color w:val="2C5783"/>
                <w:sz w:val="20"/>
                <w:szCs w:val="20"/>
              </w:rPr>
              <w:br/>
            </w:r>
            <w:hyperlink r:id="rId8" w:anchor="Tutorial_1" w:history="1">
              <w:r>
                <w:rPr>
                  <w:rStyle w:val="Hyperlink"/>
                  <w:rFonts w:ascii="Arial" w:hAnsi="Arial" w:cs="Arial"/>
                  <w:b w:val="0"/>
                  <w:bCs w:val="0"/>
                  <w:sz w:val="20"/>
                  <w:szCs w:val="20"/>
                </w:rPr>
                <w:t>Tutorial 1</w:t>
              </w:r>
            </w:hyperlink>
            <w:r>
              <w:rPr>
                <w:rFonts w:ascii="Arial" w:hAnsi="Arial" w:cs="Arial"/>
                <w:b w:val="0"/>
                <w:bCs w:val="0"/>
                <w:color w:val="2C5783"/>
                <w:sz w:val="20"/>
                <w:szCs w:val="20"/>
              </w:rPr>
              <w:t xml:space="preserve"> | </w:t>
            </w:r>
            <w:hyperlink r:id="rId9" w:anchor="Tutorial_2" w:history="1">
              <w:r>
                <w:rPr>
                  <w:rStyle w:val="Hyperlink"/>
                  <w:rFonts w:ascii="Arial" w:hAnsi="Arial" w:cs="Arial"/>
                  <w:b w:val="0"/>
                  <w:bCs w:val="0"/>
                  <w:sz w:val="20"/>
                  <w:szCs w:val="20"/>
                </w:rPr>
                <w:t>Tutorial 2</w:t>
              </w:r>
            </w:hyperlink>
            <w:r>
              <w:rPr>
                <w:rFonts w:ascii="Arial" w:hAnsi="Arial" w:cs="Arial"/>
                <w:b w:val="0"/>
                <w:bCs w:val="0"/>
                <w:color w:val="2C5783"/>
                <w:sz w:val="20"/>
                <w:szCs w:val="20"/>
              </w:rPr>
              <w:t xml:space="preserve"> | </w:t>
            </w:r>
            <w:hyperlink r:id="rId10" w:anchor="Tutorial_3" w:history="1">
              <w:r>
                <w:rPr>
                  <w:rStyle w:val="Hyperlink"/>
                  <w:rFonts w:ascii="Arial" w:hAnsi="Arial" w:cs="Arial"/>
                  <w:b w:val="0"/>
                  <w:bCs w:val="0"/>
                  <w:sz w:val="20"/>
                  <w:szCs w:val="20"/>
                </w:rPr>
                <w:t>Tutorial 3</w:t>
              </w:r>
            </w:hyperlink>
            <w:r>
              <w:rPr>
                <w:rFonts w:ascii="Arial" w:hAnsi="Arial" w:cs="Arial"/>
                <w:b w:val="0"/>
                <w:bCs w:val="0"/>
                <w:color w:val="2C5783"/>
                <w:sz w:val="20"/>
                <w:szCs w:val="20"/>
              </w:rPr>
              <w:t xml:space="preserve"> | </w:t>
            </w:r>
            <w:hyperlink r:id="rId11" w:anchor="References" w:history="1">
              <w:r>
                <w:rPr>
                  <w:rStyle w:val="Hyperlink"/>
                  <w:rFonts w:ascii="Arial" w:hAnsi="Arial" w:cs="Arial"/>
                  <w:b w:val="0"/>
                  <w:bCs w:val="0"/>
                  <w:sz w:val="20"/>
                  <w:szCs w:val="20"/>
                </w:rPr>
                <w:t>References</w:t>
              </w:r>
            </w:hyperlink>
          </w:p>
          <w:p w:rsidR="00DD19F2" w:rsidRDefault="001649F7">
            <w:r>
              <w:pict>
                <v:rect id="_x0000_i1025" style="width:0;height:.5pt" o:hrstd="t" o:hrnoshade="t" o:hr="t" fillcolor="#2c5783" stroked="f"/>
              </w:pict>
            </w:r>
          </w:p>
          <w:p w:rsidR="00DD19F2" w:rsidRDefault="00DD19F2">
            <w:pPr>
              <w:pStyle w:val="Heading2"/>
            </w:pPr>
            <w:bookmarkStart w:id="1" w:name="Tutorial_1"/>
            <w:r>
              <w:rPr>
                <w:rFonts w:ascii="Arial" w:hAnsi="Arial" w:cs="Arial"/>
                <w:color w:val="2C5783"/>
                <w:sz w:val="24"/>
                <w:szCs w:val="24"/>
              </w:rPr>
              <w:t>Tutorial 1</w:t>
            </w:r>
            <w:bookmarkEnd w:id="1"/>
            <w:r>
              <w:rPr>
                <w:rFonts w:ascii="Arial" w:hAnsi="Arial" w:cs="Arial"/>
                <w:color w:val="2C5783"/>
                <w:sz w:val="24"/>
                <w:szCs w:val="24"/>
              </w:rPr>
              <w:t>: The Nature of Statistics</w:t>
            </w:r>
          </w:p>
          <w:p w:rsidR="00DD19F2" w:rsidRDefault="00DD19F2">
            <w:pPr>
              <w:spacing w:before="100" w:beforeAutospacing="1" w:after="100" w:afterAutospacing="1"/>
            </w:pPr>
            <w:r>
              <w:rPr>
                <w:rFonts w:ascii="Arial" w:hAnsi="Arial" w:cs="Arial"/>
                <w:sz w:val="20"/>
                <w:szCs w:val="20"/>
              </w:rPr>
              <w:t>Welcome to the first of three tutorials on statistics.</w:t>
            </w:r>
          </w:p>
          <w:p w:rsidR="00DD19F2" w:rsidRDefault="00DD19F2">
            <w:pPr>
              <w:spacing w:before="100" w:beforeAutospacing="1" w:after="100" w:afterAutospacing="1"/>
            </w:pPr>
            <w:r>
              <w:rPr>
                <w:rFonts w:ascii="Arial" w:hAnsi="Arial" w:cs="Arial"/>
                <w:sz w:val="20"/>
                <w:szCs w:val="20"/>
              </w:rPr>
              <w:t xml:space="preserve">As a student in the MHS/NURS 603 course, we want you to be a sophisticated consumer of research. To accomplish this, you need to be familiar with statistics, what statistics tell us, and how to interpret statistics in a research report. These tutorials are designed as a </w:t>
            </w:r>
            <w:r>
              <w:rPr>
                <w:rFonts w:ascii="Arial" w:hAnsi="Arial" w:cs="Arial"/>
                <w:b/>
                <w:bCs/>
                <w:sz w:val="20"/>
                <w:szCs w:val="20"/>
              </w:rPr>
              <w:t xml:space="preserve">review </w:t>
            </w:r>
            <w:r>
              <w:rPr>
                <w:rFonts w:ascii="Arial" w:hAnsi="Arial" w:cs="Arial"/>
                <w:sz w:val="20"/>
                <w:szCs w:val="20"/>
              </w:rPr>
              <w:t xml:space="preserve">of statistics. </w:t>
            </w:r>
          </w:p>
          <w:p w:rsidR="00DD19F2" w:rsidRDefault="00DD19F2">
            <w:pPr>
              <w:spacing w:before="100" w:beforeAutospacing="1" w:after="100" w:afterAutospacing="1"/>
            </w:pPr>
            <w:r>
              <w:rPr>
                <w:rFonts w:ascii="Arial" w:hAnsi="Arial" w:cs="Arial"/>
                <w:sz w:val="20"/>
                <w:szCs w:val="20"/>
              </w:rPr>
              <w:t>Statistics allow you to take a large (or small) amount of data and, using selected statistical techniques, provide answers to your research questions.</w:t>
            </w:r>
          </w:p>
          <w:p w:rsidR="00DD19F2" w:rsidRDefault="00DD19F2">
            <w:pPr>
              <w:spacing w:before="100" w:beforeAutospacing="1" w:after="100" w:afterAutospacing="1"/>
            </w:pPr>
            <w:r>
              <w:rPr>
                <w:rStyle w:val="style1"/>
              </w:rPr>
              <w:t>T</w:t>
            </w:r>
            <w:r>
              <w:rPr>
                <w:rFonts w:ascii="Arial" w:hAnsi="Arial" w:cs="Arial"/>
                <w:sz w:val="20"/>
                <w:szCs w:val="20"/>
              </w:rPr>
              <w:t>here are three general levels of research questions:</w:t>
            </w:r>
          </w:p>
          <w:p w:rsidR="00DD19F2" w:rsidRDefault="00DD19F2">
            <w:pPr>
              <w:spacing w:before="100" w:beforeAutospacing="1" w:after="100" w:afterAutospacing="1"/>
            </w:pPr>
            <w:r>
              <w:rPr>
                <w:rFonts w:ascii="Arial" w:hAnsi="Arial" w:cs="Arial"/>
                <w:b/>
                <w:bCs/>
                <w:sz w:val="20"/>
                <w:szCs w:val="20"/>
              </w:rPr>
              <w:t>Level 1</w:t>
            </w:r>
            <w:r>
              <w:rPr>
                <w:rFonts w:ascii="Arial" w:hAnsi="Arial" w:cs="Arial"/>
                <w:sz w:val="20"/>
                <w:szCs w:val="20"/>
              </w:rPr>
              <w:t xml:space="preserve"> questions are usually answered by qualitative means of data collection, e.g., interviews, observation, and qualitative method of analysis, e.g., identification of themes, etc. </w:t>
            </w:r>
          </w:p>
          <w:p w:rsidR="00DD19F2" w:rsidRDefault="00DD19F2">
            <w:pPr>
              <w:pStyle w:val="NormalWeb"/>
            </w:pPr>
            <w:r>
              <w:rPr>
                <w:rFonts w:ascii="Arial" w:hAnsi="Arial" w:cs="Arial"/>
                <w:sz w:val="20"/>
                <w:szCs w:val="20"/>
              </w:rPr>
              <w:t xml:space="preserve">The </w:t>
            </w:r>
            <w:r>
              <w:rPr>
                <w:rFonts w:ascii="Arial" w:hAnsi="Arial" w:cs="Arial"/>
                <w:b/>
                <w:bCs/>
                <w:sz w:val="20"/>
                <w:szCs w:val="20"/>
              </w:rPr>
              <w:t>"what is</w:t>
            </w:r>
            <w:r>
              <w:rPr>
                <w:rFonts w:ascii="Arial" w:hAnsi="Arial" w:cs="Arial"/>
                <w:sz w:val="20"/>
                <w:szCs w:val="20"/>
              </w:rPr>
              <w:t xml:space="preserve">" question. </w:t>
            </w:r>
          </w:p>
          <w:p w:rsidR="00DD19F2" w:rsidRDefault="00DD19F2" w:rsidP="00DD19F2">
            <w:pPr>
              <w:numPr>
                <w:ilvl w:val="0"/>
                <w:numId w:val="40"/>
              </w:numPr>
              <w:spacing w:before="100" w:beforeAutospacing="1" w:after="100" w:afterAutospacing="1" w:line="240" w:lineRule="auto"/>
            </w:pPr>
            <w:r>
              <w:rPr>
                <w:rFonts w:ascii="Arial" w:hAnsi="Arial" w:cs="Arial"/>
                <w:sz w:val="20"/>
                <w:szCs w:val="20"/>
              </w:rPr>
              <w:t xml:space="preserve">What is it like to be an online student at Athabasca University? </w:t>
            </w:r>
          </w:p>
          <w:p w:rsidR="00DD19F2" w:rsidRDefault="00DD19F2" w:rsidP="00DD19F2">
            <w:pPr>
              <w:numPr>
                <w:ilvl w:val="0"/>
                <w:numId w:val="40"/>
              </w:numPr>
              <w:spacing w:before="100" w:beforeAutospacing="1" w:after="100" w:afterAutospacing="1" w:line="240" w:lineRule="auto"/>
            </w:pPr>
            <w:r>
              <w:rPr>
                <w:rFonts w:ascii="Arial" w:hAnsi="Arial" w:cs="Arial"/>
                <w:sz w:val="20"/>
                <w:szCs w:val="20"/>
              </w:rPr>
              <w:t>What is the extent of loneliness in young and middle adults in a long-term rehabilitation center?</w:t>
            </w:r>
          </w:p>
          <w:p w:rsidR="00DD19F2" w:rsidRDefault="00DD19F2">
            <w:pPr>
              <w:spacing w:before="100" w:beforeAutospacing="1" w:after="100" w:afterAutospacing="1"/>
            </w:pPr>
            <w:r>
              <w:rPr>
                <w:rFonts w:ascii="Arial" w:hAnsi="Arial" w:cs="Arial"/>
                <w:b/>
                <w:bCs/>
                <w:sz w:val="20"/>
                <w:szCs w:val="20"/>
              </w:rPr>
              <w:t>Level 2</w:t>
            </w:r>
            <w:r>
              <w:rPr>
                <w:rFonts w:ascii="Arial" w:hAnsi="Arial" w:cs="Arial"/>
                <w:sz w:val="20"/>
                <w:szCs w:val="20"/>
              </w:rPr>
              <w:t xml:space="preserve"> questions are "relationship" questions where you look at the relationship between two or more variables (attributes that take on different values and are measurable).</w:t>
            </w:r>
          </w:p>
          <w:p w:rsidR="00DD19F2" w:rsidRDefault="00DD19F2" w:rsidP="00DD19F2">
            <w:pPr>
              <w:numPr>
                <w:ilvl w:val="0"/>
                <w:numId w:val="41"/>
              </w:numPr>
              <w:spacing w:before="100" w:beforeAutospacing="1" w:after="100" w:afterAutospacing="1" w:line="240" w:lineRule="auto"/>
            </w:pPr>
            <w:r>
              <w:rPr>
                <w:rFonts w:ascii="Arial" w:hAnsi="Arial" w:cs="Arial"/>
                <w:sz w:val="20"/>
                <w:szCs w:val="20"/>
              </w:rPr>
              <w:t>What is the relationship between the dependency level of renal transplant patients and their rate of recovery?</w:t>
            </w:r>
          </w:p>
          <w:p w:rsidR="00DD19F2" w:rsidRDefault="00DD19F2" w:rsidP="00DD19F2">
            <w:pPr>
              <w:numPr>
                <w:ilvl w:val="0"/>
                <w:numId w:val="41"/>
              </w:numPr>
              <w:spacing w:before="100" w:beforeAutospacing="1" w:after="100" w:afterAutospacing="1" w:line="240" w:lineRule="auto"/>
            </w:pPr>
            <w:r>
              <w:rPr>
                <w:rFonts w:ascii="Arial" w:hAnsi="Arial" w:cs="Arial"/>
                <w:sz w:val="20"/>
                <w:szCs w:val="20"/>
              </w:rPr>
              <w:t>Is there a relationship between entering averages of baccalaureate nursing students and success in the program?</w:t>
            </w:r>
          </w:p>
          <w:p w:rsidR="00DD19F2" w:rsidRDefault="00DD19F2">
            <w:pPr>
              <w:spacing w:before="100" w:beforeAutospacing="1" w:after="100" w:afterAutospacing="1"/>
            </w:pPr>
            <w:r>
              <w:rPr>
                <w:rFonts w:ascii="Arial" w:hAnsi="Arial" w:cs="Arial"/>
                <w:b/>
                <w:bCs/>
                <w:sz w:val="20"/>
                <w:szCs w:val="20"/>
              </w:rPr>
              <w:t>Level 3</w:t>
            </w:r>
            <w:r>
              <w:rPr>
                <w:rFonts w:ascii="Arial" w:hAnsi="Arial" w:cs="Arial"/>
                <w:sz w:val="20"/>
                <w:szCs w:val="20"/>
              </w:rPr>
              <w:t xml:space="preserve"> questions look at "cause and effect": how can I, as a researcher, cause something to happen. Examples:</w:t>
            </w:r>
          </w:p>
          <w:p w:rsidR="00DD19F2" w:rsidRDefault="00DD19F2" w:rsidP="00DD19F2">
            <w:pPr>
              <w:numPr>
                <w:ilvl w:val="0"/>
                <w:numId w:val="42"/>
              </w:numPr>
              <w:spacing w:before="100" w:beforeAutospacing="1" w:after="100" w:afterAutospacing="1" w:line="240" w:lineRule="auto"/>
            </w:pPr>
            <w:r>
              <w:rPr>
                <w:rFonts w:ascii="Arial" w:hAnsi="Arial" w:cs="Arial"/>
                <w:sz w:val="20"/>
                <w:szCs w:val="20"/>
              </w:rPr>
              <w:t xml:space="preserve">First-time mothers who have attended prenatal classes report lower levels of anxiety than first-time mothers who have not attended classes. </w:t>
            </w:r>
          </w:p>
          <w:p w:rsidR="00DD19F2" w:rsidRDefault="00DD19F2" w:rsidP="00DD19F2">
            <w:pPr>
              <w:numPr>
                <w:ilvl w:val="0"/>
                <w:numId w:val="42"/>
              </w:numPr>
              <w:spacing w:before="100" w:beforeAutospacing="1" w:after="100" w:afterAutospacing="1" w:line="240" w:lineRule="auto"/>
            </w:pPr>
            <w:r>
              <w:rPr>
                <w:rFonts w:ascii="Arial" w:hAnsi="Arial" w:cs="Arial"/>
                <w:sz w:val="20"/>
                <w:szCs w:val="20"/>
              </w:rPr>
              <w:t>Patients who have had preoperative teaching will have better postoperative outcomes.</w:t>
            </w:r>
          </w:p>
          <w:p w:rsidR="00DD19F2" w:rsidRDefault="00DD19F2">
            <w:pPr>
              <w:spacing w:before="100" w:beforeAutospacing="1" w:after="100" w:afterAutospacing="1"/>
            </w:pPr>
            <w:r>
              <w:rPr>
                <w:rFonts w:ascii="Arial" w:hAnsi="Arial" w:cs="Arial"/>
                <w:sz w:val="20"/>
                <w:szCs w:val="20"/>
              </w:rPr>
              <w:t>Level 2 and Level 3 questions are answered by quantitative means, e.g., statistics!</w:t>
            </w:r>
          </w:p>
          <w:p w:rsidR="00DD19F2" w:rsidRDefault="00DD19F2">
            <w:pPr>
              <w:pStyle w:val="Heading1"/>
            </w:pPr>
            <w:r>
              <w:rPr>
                <w:rFonts w:ascii="Arial" w:hAnsi="Arial" w:cs="Arial"/>
                <w:color w:val="333333"/>
                <w:sz w:val="24"/>
                <w:szCs w:val="24"/>
              </w:rPr>
              <w:lastRenderedPageBreak/>
              <w:t>Statistics</w:t>
            </w:r>
          </w:p>
          <w:p w:rsidR="00DD19F2" w:rsidRDefault="00DD19F2">
            <w:pPr>
              <w:spacing w:before="100" w:beforeAutospacing="1" w:after="100" w:afterAutospacing="1"/>
            </w:pPr>
            <w:r>
              <w:rPr>
                <w:rFonts w:ascii="Arial" w:hAnsi="Arial" w:cs="Arial"/>
                <w:sz w:val="20"/>
                <w:szCs w:val="20"/>
              </w:rPr>
              <w:t xml:space="preserve">There are two </w:t>
            </w:r>
            <w:r>
              <w:rPr>
                <w:rFonts w:ascii="Arial" w:hAnsi="Arial" w:cs="Arial"/>
                <w:b/>
                <w:bCs/>
                <w:sz w:val="20"/>
                <w:szCs w:val="20"/>
              </w:rPr>
              <w:t>general classifications of statistics</w:t>
            </w:r>
            <w:r>
              <w:rPr>
                <w:rFonts w:ascii="Arial" w:hAnsi="Arial" w:cs="Arial"/>
                <w:sz w:val="20"/>
                <w:szCs w:val="20"/>
              </w:rPr>
              <w:t>: descriptive (which allows you to describe and summarize your data), and inferential statistics (which allows you to infer</w:t>
            </w:r>
            <w:r>
              <w:rPr>
                <w:rStyle w:val="style2"/>
                <w:rFonts w:ascii="Arial" w:hAnsi="Arial" w:cs="Arial"/>
                <w:sz w:val="20"/>
                <w:szCs w:val="20"/>
              </w:rPr>
              <w:t>—</w:t>
            </w:r>
            <w:r>
              <w:rPr>
                <w:rFonts w:ascii="Arial" w:hAnsi="Arial" w:cs="Arial"/>
                <w:sz w:val="20"/>
                <w:szCs w:val="20"/>
              </w:rPr>
              <w:t>reach an opinion</w:t>
            </w:r>
            <w:r>
              <w:rPr>
                <w:rStyle w:val="style2"/>
                <w:rFonts w:ascii="Arial" w:hAnsi="Arial" w:cs="Arial"/>
                <w:sz w:val="20"/>
                <w:szCs w:val="20"/>
              </w:rPr>
              <w:t>—</w:t>
            </w:r>
            <w:r>
              <w:rPr>
                <w:rFonts w:ascii="Arial" w:hAnsi="Arial" w:cs="Arial"/>
                <w:sz w:val="20"/>
                <w:szCs w:val="20"/>
              </w:rPr>
              <w:t xml:space="preserve">that the relationships you observed in a sample are likely to be found in a larger population). We will revisit descriptive and inferential statistics in Tutorial 2. </w:t>
            </w:r>
          </w:p>
          <w:p w:rsidR="00DD19F2" w:rsidRDefault="00DD19F2">
            <w:pPr>
              <w:pStyle w:val="BodyText"/>
            </w:pPr>
            <w:r>
              <w:rPr>
                <w:rFonts w:ascii="Arial" w:hAnsi="Arial" w:cs="Arial"/>
                <w:b/>
                <w:bCs/>
                <w:sz w:val="20"/>
                <w:szCs w:val="20"/>
              </w:rPr>
              <w:t>Levels of Measurement</w:t>
            </w:r>
          </w:p>
          <w:p w:rsidR="00DD19F2" w:rsidRDefault="00DD19F2">
            <w:pPr>
              <w:pStyle w:val="BodyText"/>
            </w:pPr>
            <w:r>
              <w:rPr>
                <w:rFonts w:ascii="Arial" w:hAnsi="Arial" w:cs="Arial"/>
                <w:sz w:val="20"/>
                <w:szCs w:val="20"/>
              </w:rPr>
              <w:t>After the researcher has refined the research questions (s), determined a design, decided on a sample, the next questions is what data are needed to answer the research questions (s) and how are these data collected?</w:t>
            </w:r>
          </w:p>
          <w:p w:rsidR="00DD19F2" w:rsidRDefault="00DD19F2">
            <w:pPr>
              <w:pStyle w:val="BodyText"/>
            </w:pPr>
            <w:r>
              <w:rPr>
                <w:rFonts w:ascii="Arial" w:hAnsi="Arial" w:cs="Arial"/>
                <w:sz w:val="20"/>
                <w:szCs w:val="20"/>
              </w:rPr>
              <w:t xml:space="preserve">Data in quantitative studies tend to be collected from larger samples than in qualitative studies, tend to be numerical data and tend to be collected through the use of standardized instruments (e.g., questionnaires). </w:t>
            </w:r>
          </w:p>
          <w:p w:rsidR="00DD19F2" w:rsidRDefault="00DD19F2">
            <w:pPr>
              <w:pStyle w:val="BodyText"/>
            </w:pPr>
            <w:r>
              <w:rPr>
                <w:rFonts w:ascii="Arial" w:hAnsi="Arial" w:cs="Arial"/>
                <w:sz w:val="20"/>
                <w:szCs w:val="20"/>
              </w:rPr>
              <w:t>In the design state, i.e., when the researcher is developing the research plan, a question that needs to be answered is:  What are the appropriate statistical tests for me to perform to answer my research questions?</w:t>
            </w:r>
          </w:p>
          <w:p w:rsidR="00DD19F2" w:rsidRDefault="00DD19F2">
            <w:pPr>
              <w:spacing w:before="100" w:beforeAutospacing="1" w:after="100" w:afterAutospacing="1"/>
            </w:pPr>
            <w:r>
              <w:rPr>
                <w:rFonts w:ascii="Arial" w:hAnsi="Arial" w:cs="Arial"/>
                <w:sz w:val="20"/>
                <w:szCs w:val="20"/>
              </w:rPr>
              <w:t>A determining factor in the decision on the types of statistics to be used in the analysis is the level of measurement of the data. Thus, the levels of measurement are an important concept to understand.</w:t>
            </w:r>
          </w:p>
          <w:p w:rsidR="00DD19F2" w:rsidRDefault="00DD19F2">
            <w:pPr>
              <w:spacing w:before="100" w:beforeAutospacing="1" w:after="100" w:afterAutospacing="1"/>
            </w:pPr>
            <w:r>
              <w:rPr>
                <w:rFonts w:ascii="Arial" w:hAnsi="Arial" w:cs="Arial"/>
                <w:b/>
                <w:bCs/>
                <w:sz w:val="20"/>
                <w:szCs w:val="20"/>
              </w:rPr>
              <w:t>There are the four 'levels of measurement':</w:t>
            </w:r>
          </w:p>
          <w:p w:rsidR="00DD19F2" w:rsidRDefault="00DD19F2" w:rsidP="00DD19F2">
            <w:pPr>
              <w:numPr>
                <w:ilvl w:val="0"/>
                <w:numId w:val="43"/>
              </w:numPr>
              <w:spacing w:before="100" w:beforeAutospacing="1" w:after="100" w:afterAutospacing="1" w:line="240" w:lineRule="auto"/>
            </w:pPr>
            <w:r>
              <w:rPr>
                <w:rFonts w:ascii="Arial" w:hAnsi="Arial" w:cs="Arial"/>
                <w:sz w:val="20"/>
                <w:szCs w:val="20"/>
              </w:rPr>
              <w:t xml:space="preserve">Nominal: classifying objects into mutually exclusive categories, e.g., gender, marital status, blood type. Nominal measurement provides information about the category only, i.e., how many objects are in each category. </w:t>
            </w:r>
          </w:p>
          <w:p w:rsidR="00DD19F2" w:rsidRDefault="00DD19F2" w:rsidP="00DD19F2">
            <w:pPr>
              <w:numPr>
                <w:ilvl w:val="0"/>
                <w:numId w:val="43"/>
              </w:numPr>
              <w:spacing w:before="100" w:beforeAutospacing="1" w:after="100" w:afterAutospacing="1" w:line="240" w:lineRule="auto"/>
            </w:pPr>
            <w:r>
              <w:rPr>
                <w:rFonts w:ascii="Arial" w:hAnsi="Arial" w:cs="Arial"/>
                <w:sz w:val="20"/>
                <w:szCs w:val="20"/>
              </w:rPr>
              <w:t xml:space="preserve">Ordinal: sorting of objects on the basis of their standing, relative to each other. For example, rank ordering the subjects in a weight control study from heaviest to lightest. Many variables can be rank ordered, with measurement instruments designed to capture this level of measurement. For example, if we wanted to measure the concept "dependency" at an ordinal level of measurement, it could be measured as follows:  </w:t>
            </w:r>
          </w:p>
          <w:p w:rsidR="00DD19F2" w:rsidRDefault="00DD19F2" w:rsidP="00DD19F2">
            <w:pPr>
              <w:spacing w:before="100" w:beforeAutospacing="1" w:after="100" w:afterAutospacing="1"/>
            </w:pPr>
            <w:r>
              <w:rPr>
                <w:rFonts w:ascii="Arial" w:hAnsi="Arial" w:cs="Arial"/>
                <w:sz w:val="20"/>
                <w:szCs w:val="20"/>
              </w:rPr>
              <w:t>1 = completely dependent on others</w:t>
            </w:r>
            <w:r>
              <w:rPr>
                <w:rFonts w:ascii="Arial" w:hAnsi="Arial" w:cs="Arial"/>
                <w:sz w:val="20"/>
                <w:szCs w:val="20"/>
              </w:rPr>
              <w:br/>
              <w:t>2 = needs another's assistance</w:t>
            </w:r>
            <w:r>
              <w:rPr>
                <w:rFonts w:ascii="Arial" w:hAnsi="Arial" w:cs="Arial"/>
                <w:sz w:val="20"/>
                <w:szCs w:val="20"/>
              </w:rPr>
              <w:br/>
              <w:t>3 = needs mechanical assistance</w:t>
            </w:r>
            <w:r>
              <w:rPr>
                <w:rFonts w:ascii="Arial" w:hAnsi="Arial" w:cs="Arial"/>
                <w:sz w:val="20"/>
                <w:szCs w:val="20"/>
              </w:rPr>
              <w:br/>
              <w:t>4 = completely independent</w:t>
            </w:r>
          </w:p>
          <w:p w:rsidR="00DD19F2" w:rsidRDefault="00DD19F2">
            <w:pPr>
              <w:spacing w:before="100" w:beforeAutospacing="1" w:after="100" w:afterAutospacing="1"/>
            </w:pPr>
            <w:r>
              <w:rPr>
                <w:rFonts w:ascii="Arial" w:hAnsi="Arial" w:cs="Arial"/>
                <w:sz w:val="20"/>
                <w:szCs w:val="20"/>
              </w:rPr>
              <w:t>In ordinal data, we know the rank order of objects relative to each other, but we do not know the distance between them.  </w:t>
            </w:r>
          </w:p>
          <w:p w:rsidR="00DD19F2" w:rsidRDefault="00DD19F2" w:rsidP="00DD19F2">
            <w:pPr>
              <w:numPr>
                <w:ilvl w:val="0"/>
                <w:numId w:val="44"/>
              </w:numPr>
              <w:spacing w:before="100" w:beforeAutospacing="1" w:after="100" w:afterAutospacing="1" w:line="240" w:lineRule="auto"/>
            </w:pPr>
            <w:r>
              <w:rPr>
                <w:rFonts w:ascii="Arial" w:hAnsi="Arial" w:cs="Arial"/>
                <w:sz w:val="20"/>
                <w:szCs w:val="20"/>
              </w:rPr>
              <w:t>Interval: specifies the rank order and the distance between objects. For example, most educational marks are interval data. The difference between 70 and 75 is the same difference as between 75 and 80.  </w:t>
            </w:r>
          </w:p>
          <w:p w:rsidR="00DD19F2" w:rsidRDefault="00DD19F2" w:rsidP="00DD19F2">
            <w:pPr>
              <w:numPr>
                <w:ilvl w:val="0"/>
                <w:numId w:val="44"/>
              </w:numPr>
              <w:spacing w:before="100" w:beforeAutospacing="1" w:after="100" w:afterAutospacing="1" w:line="240" w:lineRule="auto"/>
            </w:pPr>
            <w:r>
              <w:rPr>
                <w:rFonts w:ascii="Arial" w:hAnsi="Arial" w:cs="Arial"/>
                <w:sz w:val="20"/>
                <w:szCs w:val="20"/>
              </w:rPr>
              <w:t xml:space="preserve">Ratio: the highest level of measurement; there are equal intervals between </w:t>
            </w:r>
            <w:r>
              <w:rPr>
                <w:rFonts w:ascii="Arial" w:hAnsi="Arial" w:cs="Arial"/>
                <w:sz w:val="20"/>
                <w:szCs w:val="20"/>
              </w:rPr>
              <w:lastRenderedPageBreak/>
              <w:t>objects and an absolute zero starting point. Many physical characteristics are ratio level data (e.g., height, weight, volume).</w:t>
            </w:r>
          </w:p>
          <w:p w:rsidR="00DD19F2" w:rsidRDefault="00DD19F2">
            <w:pPr>
              <w:spacing w:before="100" w:beforeAutospacing="1" w:after="100" w:afterAutospacing="1"/>
            </w:pPr>
            <w:r>
              <w:rPr>
                <w:rFonts w:ascii="Arial" w:hAnsi="Arial" w:cs="Arial"/>
                <w:sz w:val="20"/>
                <w:szCs w:val="20"/>
              </w:rPr>
              <w:t>We will see in Tutorial 2 and 3 why it is important to understand the concept of levels of measurement.</w:t>
            </w:r>
          </w:p>
          <w:p w:rsidR="00DD19F2" w:rsidRDefault="00DD19F2">
            <w:pPr>
              <w:pStyle w:val="Heading1"/>
            </w:pPr>
            <w:r>
              <w:rPr>
                <w:rFonts w:ascii="Arial" w:hAnsi="Arial" w:cs="Arial"/>
                <w:sz w:val="20"/>
                <w:szCs w:val="20"/>
              </w:rPr>
              <w:t>Variables</w:t>
            </w:r>
          </w:p>
          <w:p w:rsidR="00DD19F2" w:rsidRDefault="00DD19F2">
            <w:pPr>
              <w:spacing w:before="100" w:beforeAutospacing="1" w:after="100" w:afterAutospacing="1"/>
            </w:pPr>
            <w:r>
              <w:rPr>
                <w:rFonts w:ascii="Arial" w:hAnsi="Arial" w:cs="Arial"/>
                <w:sz w:val="20"/>
                <w:szCs w:val="20"/>
              </w:rPr>
              <w:t xml:space="preserve">One additional concept we need to review is variables. A variable is an attribute that takes on different values and can be measured. Two terms you need to become familiar with are dependent and independent variables. </w:t>
            </w:r>
          </w:p>
          <w:p w:rsidR="00DD19F2" w:rsidRDefault="00DD19F2">
            <w:pPr>
              <w:spacing w:before="100" w:beforeAutospacing="1" w:after="100" w:afterAutospacing="1"/>
            </w:pPr>
            <w:r>
              <w:rPr>
                <w:rFonts w:ascii="Arial" w:hAnsi="Arial" w:cs="Arial"/>
                <w:sz w:val="20"/>
                <w:szCs w:val="20"/>
              </w:rPr>
              <w:t>Dependent variable: the variable that is thought to depend on or be caused by another variable (i.e. the independent variable).</w:t>
            </w:r>
          </w:p>
          <w:p w:rsidR="00DD19F2" w:rsidRDefault="00DD19F2">
            <w:pPr>
              <w:spacing w:before="100" w:beforeAutospacing="1" w:after="100" w:afterAutospacing="1"/>
            </w:pPr>
            <w:r>
              <w:rPr>
                <w:rFonts w:ascii="Arial" w:hAnsi="Arial" w:cs="Arial"/>
                <w:sz w:val="20"/>
                <w:szCs w:val="20"/>
              </w:rPr>
              <w:t>Let's look at the first example under Level 3 questions.</w:t>
            </w:r>
          </w:p>
          <w:p w:rsidR="00DD19F2" w:rsidRDefault="00DD19F2">
            <w:pPr>
              <w:spacing w:before="100" w:beforeAutospacing="1" w:after="100" w:afterAutospacing="1"/>
            </w:pPr>
            <w:r>
              <w:rPr>
                <w:rFonts w:ascii="Arial" w:hAnsi="Arial" w:cs="Arial"/>
                <w:sz w:val="20"/>
                <w:szCs w:val="20"/>
              </w:rPr>
              <w:t>"First-time mothers who have attended prenatal classes report lower levels of anxiety than first-time mothers who have not attended classes"</w:t>
            </w:r>
          </w:p>
          <w:p w:rsidR="00DD19F2" w:rsidRDefault="00DD19F2">
            <w:pPr>
              <w:spacing w:before="100" w:beforeAutospacing="1" w:after="100" w:afterAutospacing="1"/>
            </w:pPr>
            <w:r>
              <w:rPr>
                <w:rFonts w:ascii="Arial" w:hAnsi="Arial" w:cs="Arial"/>
                <w:sz w:val="20"/>
                <w:szCs w:val="20"/>
              </w:rPr>
              <w:t>The dependent variable is "anxiety"; the independent variable is "prenatal classes" as it is the classes that are thought to decrease the level of anxiety. The sample is "first-time mothers."</w:t>
            </w:r>
          </w:p>
          <w:p w:rsidR="00DD19F2" w:rsidRDefault="001649F7">
            <w:r>
              <w:pict>
                <v:rect id="_x0000_i1026" style="width:374.4pt;height:.5pt" o:hrpct="800" o:hrstd="t" o:hrnoshade="t" o:hr="t" fillcolor="#2c5783" stroked="f"/>
              </w:pict>
            </w:r>
          </w:p>
          <w:p w:rsidR="00DD19F2" w:rsidRDefault="00DD19F2">
            <w:r>
              <w:rPr>
                <w:rFonts w:ascii="Arial" w:hAnsi="Arial" w:cs="Arial"/>
                <w:b/>
                <w:bCs/>
                <w:sz w:val="20"/>
                <w:szCs w:val="20"/>
              </w:rPr>
              <w:br w:type="page"/>
            </w:r>
            <w:bookmarkStart w:id="2" w:name="Tutorial_2"/>
            <w:r>
              <w:rPr>
                <w:rFonts w:ascii="Arial" w:hAnsi="Arial" w:cs="Arial"/>
                <w:b/>
                <w:bCs/>
                <w:color w:val="2C5783"/>
              </w:rPr>
              <w:t>Tutorial 2</w:t>
            </w:r>
            <w:bookmarkEnd w:id="2"/>
            <w:r>
              <w:rPr>
                <w:rFonts w:ascii="Arial" w:hAnsi="Arial" w:cs="Arial"/>
                <w:b/>
                <w:bCs/>
                <w:color w:val="2C5783"/>
              </w:rPr>
              <w:t>: Descriptive and Inferential Statistics</w:t>
            </w:r>
          </w:p>
          <w:p w:rsidR="00DD19F2" w:rsidRDefault="00DD19F2">
            <w:pPr>
              <w:spacing w:before="100" w:beforeAutospacing="1" w:after="100" w:afterAutospacing="1"/>
            </w:pPr>
            <w:r>
              <w:rPr>
                <w:rFonts w:ascii="Arial" w:hAnsi="Arial" w:cs="Arial"/>
                <w:sz w:val="20"/>
                <w:szCs w:val="20"/>
              </w:rPr>
              <w:t xml:space="preserve">In this tutorial we will be looking at descriptive and inferential statistics. </w:t>
            </w:r>
          </w:p>
          <w:p w:rsidR="00DD19F2" w:rsidRDefault="00DD19F2">
            <w:pPr>
              <w:spacing w:before="100" w:beforeAutospacing="1" w:after="100" w:afterAutospacing="1"/>
            </w:pPr>
            <w:r>
              <w:rPr>
                <w:rFonts w:ascii="Arial" w:hAnsi="Arial" w:cs="Arial"/>
                <w:sz w:val="20"/>
                <w:szCs w:val="20"/>
              </w:rPr>
              <w:t>Recall from Tutorial 1, the level of measurement is a main determining factor in deciding on the type of statistic to be used in the analysis. Also mentioned in Tutorial 1,</w:t>
            </w:r>
            <w:r>
              <w:rPr>
                <w:rFonts w:ascii="Arial" w:hAnsi="Arial" w:cs="Arial"/>
                <w:b/>
                <w:bCs/>
                <w:sz w:val="20"/>
                <w:szCs w:val="20"/>
              </w:rPr>
              <w:t xml:space="preserve"> </w:t>
            </w:r>
            <w:r>
              <w:rPr>
                <w:rFonts w:ascii="Arial" w:hAnsi="Arial" w:cs="Arial"/>
                <w:sz w:val="20"/>
                <w:szCs w:val="20"/>
              </w:rPr>
              <w:t xml:space="preserve">there are two </w:t>
            </w:r>
            <w:r>
              <w:rPr>
                <w:rFonts w:ascii="Arial" w:hAnsi="Arial" w:cs="Arial"/>
                <w:b/>
                <w:bCs/>
                <w:sz w:val="20"/>
                <w:szCs w:val="20"/>
              </w:rPr>
              <w:t>general classifications of statistics</w:t>
            </w:r>
            <w:r>
              <w:rPr>
                <w:rFonts w:ascii="Arial" w:hAnsi="Arial" w:cs="Arial"/>
                <w:sz w:val="20"/>
                <w:szCs w:val="20"/>
              </w:rPr>
              <w:t>: descriptive (which allow you to describe and summarize your data), and inferential statistics (which allows you to infer; to reach an opinion about the larger population based on your sample).</w:t>
            </w:r>
          </w:p>
          <w:p w:rsidR="00DD19F2" w:rsidRDefault="00DD19F2">
            <w:pPr>
              <w:spacing w:before="100" w:beforeAutospacing="1" w:after="100" w:afterAutospacing="1"/>
              <w:rPr>
                <w:rFonts w:ascii="Arial" w:hAnsi="Arial" w:cs="Arial"/>
                <w:sz w:val="20"/>
                <w:szCs w:val="20"/>
              </w:rPr>
            </w:pPr>
            <w:r>
              <w:rPr>
                <w:rFonts w:ascii="Arial" w:hAnsi="Arial" w:cs="Arial"/>
                <w:sz w:val="20"/>
                <w:szCs w:val="20"/>
              </w:rPr>
              <w:t xml:space="preserve">Descriptive statistics is further divided into </w:t>
            </w:r>
            <w:proofErr w:type="spellStart"/>
            <w:r>
              <w:rPr>
                <w:rFonts w:ascii="Arial" w:hAnsi="Arial" w:cs="Arial"/>
                <w:sz w:val="20"/>
                <w:szCs w:val="20"/>
              </w:rPr>
              <w:t>univariate</w:t>
            </w:r>
            <w:proofErr w:type="spellEnd"/>
            <w:r>
              <w:rPr>
                <w:rFonts w:ascii="Arial" w:hAnsi="Arial" w:cs="Arial"/>
                <w:sz w:val="20"/>
                <w:szCs w:val="20"/>
              </w:rPr>
              <w:t xml:space="preserve"> (looking at one variable) and bivariate (looking at two variables). Inferential statistics is divided into parametric and nonparametric statistics. A variable is an attribute of a person or object that varies and can be measured. If we were to look at the relationship between height and weight, then height and weight are the variables; they are what we are measuring.</w:t>
            </w:r>
          </w:p>
          <w:p w:rsidR="00DD19F2" w:rsidRDefault="00DD19F2">
            <w:pPr>
              <w:spacing w:before="100" w:beforeAutospacing="1" w:after="100" w:afterAutospacing="1"/>
              <w:rPr>
                <w:rFonts w:ascii="Arial" w:hAnsi="Arial" w:cs="Arial"/>
                <w:sz w:val="20"/>
                <w:szCs w:val="20"/>
              </w:rPr>
            </w:pPr>
          </w:p>
          <w:p w:rsidR="00DD19F2" w:rsidRDefault="00DD19F2">
            <w:pPr>
              <w:spacing w:before="100" w:beforeAutospacing="1" w:after="100" w:afterAutospacing="1"/>
            </w:pPr>
          </w:p>
          <w:tbl>
            <w:tblPr>
              <w:tblW w:w="5000" w:type="pct"/>
              <w:tblCellSpacing w:w="5" w:type="dxa"/>
              <w:tblBorders>
                <w:top w:val="outset" w:sz="6" w:space="0" w:color="000080"/>
                <w:left w:val="outset" w:sz="6" w:space="0" w:color="000080"/>
                <w:bottom w:val="outset" w:sz="6" w:space="0" w:color="000080"/>
                <w:right w:val="outset" w:sz="6" w:space="0" w:color="000080"/>
              </w:tblBorders>
              <w:tblCellMar>
                <w:top w:w="15" w:type="dxa"/>
                <w:left w:w="15" w:type="dxa"/>
                <w:bottom w:w="15" w:type="dxa"/>
                <w:right w:w="15" w:type="dxa"/>
              </w:tblCellMar>
              <w:tblLook w:val="04A0" w:firstRow="1" w:lastRow="0" w:firstColumn="1" w:lastColumn="0" w:noHBand="0" w:noVBand="1"/>
            </w:tblPr>
            <w:tblGrid>
              <w:gridCol w:w="1970"/>
              <w:gridCol w:w="2046"/>
              <w:gridCol w:w="1964"/>
              <w:gridCol w:w="1969"/>
            </w:tblGrid>
            <w:tr w:rsidR="00DD19F2">
              <w:trPr>
                <w:tblCellSpacing w:w="5" w:type="dxa"/>
              </w:trPr>
              <w:tc>
                <w:tcPr>
                  <w:tcW w:w="0" w:type="auto"/>
                  <w:gridSpan w:val="4"/>
                  <w:tcBorders>
                    <w:top w:val="outset" w:sz="6" w:space="0" w:color="000080"/>
                    <w:left w:val="outset" w:sz="6" w:space="0" w:color="000080"/>
                    <w:bottom w:val="outset" w:sz="6" w:space="0" w:color="000080"/>
                    <w:right w:val="outset" w:sz="6" w:space="0" w:color="000080"/>
                  </w:tcBorders>
                  <w:vAlign w:val="center"/>
                  <w:hideMark/>
                </w:tcPr>
                <w:p w:rsidR="00DD19F2" w:rsidRDefault="00DD19F2" w:rsidP="001369A6">
                  <w:pPr>
                    <w:framePr w:hSpace="30" w:wrap="around" w:vAnchor="text" w:hAnchor="text"/>
                    <w:jc w:val="center"/>
                    <w:rPr>
                      <w:sz w:val="24"/>
                      <w:szCs w:val="24"/>
                    </w:rPr>
                  </w:pPr>
                  <w:r>
                    <w:rPr>
                      <w:rFonts w:ascii="Arial" w:hAnsi="Arial" w:cs="Arial"/>
                      <w:b/>
                      <w:bCs/>
                      <w:sz w:val="20"/>
                      <w:szCs w:val="20"/>
                    </w:rPr>
                    <w:lastRenderedPageBreak/>
                    <w:t>STATISTICS</w:t>
                  </w:r>
                </w:p>
              </w:tc>
            </w:tr>
            <w:tr w:rsidR="00DD19F2">
              <w:trPr>
                <w:tblCellSpacing w:w="5" w:type="dxa"/>
              </w:trPr>
              <w:tc>
                <w:tcPr>
                  <w:tcW w:w="0" w:type="auto"/>
                  <w:gridSpan w:val="2"/>
                  <w:tcBorders>
                    <w:top w:val="outset" w:sz="6" w:space="0" w:color="000080"/>
                    <w:left w:val="outset" w:sz="6" w:space="0" w:color="000080"/>
                    <w:bottom w:val="outset" w:sz="6" w:space="0" w:color="000080"/>
                    <w:right w:val="outset" w:sz="6" w:space="0" w:color="000080"/>
                  </w:tcBorders>
                  <w:vAlign w:val="center"/>
                  <w:hideMark/>
                </w:tcPr>
                <w:p w:rsidR="00DD19F2" w:rsidRDefault="00DD19F2" w:rsidP="001369A6">
                  <w:pPr>
                    <w:pStyle w:val="NormalWeb"/>
                    <w:framePr w:hSpace="30" w:wrap="around" w:vAnchor="text" w:hAnchor="text"/>
                    <w:jc w:val="center"/>
                  </w:pPr>
                  <w:r>
                    <w:rPr>
                      <w:rFonts w:ascii="Arial" w:hAnsi="Arial" w:cs="Arial"/>
                      <w:b/>
                      <w:bCs/>
                      <w:color w:val="2C5783"/>
                      <w:sz w:val="20"/>
                      <w:szCs w:val="20"/>
                    </w:rPr>
                    <w:t xml:space="preserve">Descriptive </w:t>
                  </w:r>
                </w:p>
              </w:tc>
              <w:tc>
                <w:tcPr>
                  <w:tcW w:w="0" w:type="auto"/>
                  <w:gridSpan w:val="2"/>
                  <w:tcBorders>
                    <w:top w:val="outset" w:sz="6" w:space="0" w:color="000080"/>
                    <w:left w:val="outset" w:sz="6" w:space="0" w:color="000080"/>
                    <w:bottom w:val="outset" w:sz="6" w:space="0" w:color="000080"/>
                    <w:right w:val="outset" w:sz="6" w:space="0" w:color="000080"/>
                  </w:tcBorders>
                  <w:vAlign w:val="center"/>
                  <w:hideMark/>
                </w:tcPr>
                <w:p w:rsidR="00DD19F2" w:rsidRDefault="00DD19F2" w:rsidP="001369A6">
                  <w:pPr>
                    <w:pStyle w:val="NormalWeb"/>
                    <w:framePr w:hSpace="30" w:wrap="around" w:vAnchor="text" w:hAnchor="text"/>
                    <w:jc w:val="center"/>
                  </w:pPr>
                  <w:r>
                    <w:rPr>
                      <w:rFonts w:ascii="Arial" w:hAnsi="Arial" w:cs="Arial"/>
                      <w:b/>
                      <w:bCs/>
                      <w:color w:val="2C5783"/>
                      <w:sz w:val="20"/>
                      <w:szCs w:val="20"/>
                    </w:rPr>
                    <w:t>Inferential</w:t>
                  </w:r>
                </w:p>
              </w:tc>
            </w:tr>
            <w:tr w:rsidR="00DD19F2">
              <w:trPr>
                <w:tblCellSpacing w:w="5" w:type="dxa"/>
              </w:trPr>
              <w:tc>
                <w:tcPr>
                  <w:tcW w:w="1200" w:type="pct"/>
                  <w:tcBorders>
                    <w:top w:val="outset" w:sz="6" w:space="0" w:color="000080"/>
                    <w:left w:val="outset" w:sz="6" w:space="0" w:color="000080"/>
                    <w:bottom w:val="outset" w:sz="6" w:space="0" w:color="000080"/>
                    <w:right w:val="outset" w:sz="6" w:space="0" w:color="000080"/>
                  </w:tcBorders>
                  <w:vAlign w:val="center"/>
                  <w:hideMark/>
                </w:tcPr>
                <w:p w:rsidR="00DD19F2" w:rsidRDefault="00DD19F2" w:rsidP="001369A6">
                  <w:pPr>
                    <w:framePr w:hSpace="30" w:wrap="around" w:vAnchor="text" w:hAnchor="text"/>
                    <w:jc w:val="center"/>
                    <w:rPr>
                      <w:sz w:val="24"/>
                      <w:szCs w:val="24"/>
                    </w:rPr>
                  </w:pPr>
                  <w:proofErr w:type="spellStart"/>
                  <w:r>
                    <w:rPr>
                      <w:rFonts w:ascii="Arial" w:hAnsi="Arial" w:cs="Arial"/>
                      <w:b/>
                      <w:bCs/>
                      <w:color w:val="333333"/>
                      <w:sz w:val="20"/>
                      <w:szCs w:val="20"/>
                    </w:rPr>
                    <w:t>Univariate</w:t>
                  </w:r>
                  <w:proofErr w:type="spellEnd"/>
                  <w:r>
                    <w:rPr>
                      <w:rFonts w:ascii="Arial" w:hAnsi="Arial" w:cs="Arial"/>
                      <w:b/>
                      <w:bCs/>
                      <w:color w:val="333333"/>
                      <w:sz w:val="20"/>
                      <w:szCs w:val="20"/>
                    </w:rPr>
                    <w:t xml:space="preserve"> (one variable)  </w:t>
                  </w:r>
                </w:p>
              </w:tc>
              <w:tc>
                <w:tcPr>
                  <w:tcW w:w="1250" w:type="pct"/>
                  <w:tcBorders>
                    <w:top w:val="outset" w:sz="6" w:space="0" w:color="000080"/>
                    <w:left w:val="outset" w:sz="6" w:space="0" w:color="000080"/>
                    <w:bottom w:val="outset" w:sz="6" w:space="0" w:color="000080"/>
                    <w:right w:val="outset" w:sz="6" w:space="0" w:color="000080"/>
                  </w:tcBorders>
                  <w:vAlign w:val="center"/>
                  <w:hideMark/>
                </w:tcPr>
                <w:p w:rsidR="00DD19F2" w:rsidRDefault="00DD19F2" w:rsidP="001369A6">
                  <w:pPr>
                    <w:framePr w:hSpace="30" w:wrap="around" w:vAnchor="text" w:hAnchor="text"/>
                    <w:jc w:val="center"/>
                    <w:rPr>
                      <w:sz w:val="24"/>
                      <w:szCs w:val="24"/>
                    </w:rPr>
                  </w:pPr>
                  <w:r>
                    <w:rPr>
                      <w:rFonts w:ascii="Arial" w:hAnsi="Arial" w:cs="Arial"/>
                      <w:b/>
                      <w:bCs/>
                      <w:color w:val="333333"/>
                      <w:sz w:val="20"/>
                      <w:szCs w:val="20"/>
                    </w:rPr>
                    <w:t xml:space="preserve">Bivariate (two variables)         </w:t>
                  </w:r>
                </w:p>
              </w:tc>
              <w:tc>
                <w:tcPr>
                  <w:tcW w:w="1200" w:type="pct"/>
                  <w:tcBorders>
                    <w:top w:val="outset" w:sz="6" w:space="0" w:color="000080"/>
                    <w:left w:val="outset" w:sz="6" w:space="0" w:color="000080"/>
                    <w:bottom w:val="outset" w:sz="6" w:space="0" w:color="000080"/>
                    <w:right w:val="outset" w:sz="6" w:space="0" w:color="000080"/>
                  </w:tcBorders>
                  <w:vAlign w:val="center"/>
                  <w:hideMark/>
                </w:tcPr>
                <w:p w:rsidR="00DD19F2" w:rsidRDefault="00DD19F2" w:rsidP="001369A6">
                  <w:pPr>
                    <w:framePr w:hSpace="30" w:wrap="around" w:vAnchor="text" w:hAnchor="text"/>
                    <w:jc w:val="center"/>
                    <w:rPr>
                      <w:sz w:val="24"/>
                      <w:szCs w:val="24"/>
                    </w:rPr>
                  </w:pPr>
                  <w:r>
                    <w:rPr>
                      <w:rFonts w:ascii="Arial" w:hAnsi="Arial" w:cs="Arial"/>
                      <w:b/>
                      <w:bCs/>
                      <w:color w:val="333333"/>
                      <w:sz w:val="20"/>
                      <w:szCs w:val="20"/>
                    </w:rPr>
                    <w:t xml:space="preserve">Parametric    </w:t>
                  </w:r>
                </w:p>
              </w:tc>
              <w:tc>
                <w:tcPr>
                  <w:tcW w:w="1200" w:type="pct"/>
                  <w:tcBorders>
                    <w:top w:val="outset" w:sz="6" w:space="0" w:color="000080"/>
                    <w:left w:val="outset" w:sz="6" w:space="0" w:color="000080"/>
                    <w:bottom w:val="outset" w:sz="6" w:space="0" w:color="000080"/>
                    <w:right w:val="outset" w:sz="6" w:space="0" w:color="000080"/>
                  </w:tcBorders>
                  <w:vAlign w:val="center"/>
                  <w:hideMark/>
                </w:tcPr>
                <w:p w:rsidR="00DD19F2" w:rsidRDefault="00DD19F2" w:rsidP="001369A6">
                  <w:pPr>
                    <w:framePr w:hSpace="30" w:wrap="around" w:vAnchor="text" w:hAnchor="text"/>
                    <w:jc w:val="center"/>
                    <w:rPr>
                      <w:sz w:val="24"/>
                      <w:szCs w:val="24"/>
                    </w:rPr>
                  </w:pPr>
                  <w:r>
                    <w:rPr>
                      <w:rFonts w:ascii="Arial" w:hAnsi="Arial" w:cs="Arial"/>
                      <w:b/>
                      <w:bCs/>
                      <w:color w:val="333333"/>
                      <w:sz w:val="20"/>
                      <w:szCs w:val="20"/>
                    </w:rPr>
                    <w:t>Nonparametric</w:t>
                  </w:r>
                </w:p>
              </w:tc>
            </w:tr>
          </w:tbl>
          <w:p w:rsidR="00DD19F2" w:rsidRDefault="00DD19F2">
            <w:pPr>
              <w:spacing w:before="100" w:beforeAutospacing="1" w:after="100" w:afterAutospacing="1"/>
            </w:pPr>
            <w:r>
              <w:rPr>
                <w:rFonts w:ascii="Arial" w:hAnsi="Arial" w:cs="Arial"/>
                <w:sz w:val="20"/>
                <w:szCs w:val="20"/>
              </w:rPr>
              <w:t xml:space="preserve">So, </w:t>
            </w:r>
            <w:proofErr w:type="spellStart"/>
            <w:r>
              <w:rPr>
                <w:rFonts w:ascii="Arial" w:hAnsi="Arial" w:cs="Arial"/>
                <w:sz w:val="20"/>
                <w:szCs w:val="20"/>
              </w:rPr>
              <w:t>lets</w:t>
            </w:r>
            <w:proofErr w:type="spellEnd"/>
            <w:r>
              <w:rPr>
                <w:rFonts w:ascii="Arial" w:hAnsi="Arial" w:cs="Arial"/>
                <w:sz w:val="20"/>
                <w:szCs w:val="20"/>
              </w:rPr>
              <w:t xml:space="preserve"> look at each of these four categories:</w:t>
            </w:r>
          </w:p>
          <w:p w:rsidR="00DD19F2" w:rsidRDefault="00DD19F2">
            <w:pPr>
              <w:spacing w:before="100" w:beforeAutospacing="1" w:after="100" w:afterAutospacing="1"/>
            </w:pPr>
            <w:proofErr w:type="spellStart"/>
            <w:r>
              <w:rPr>
                <w:rFonts w:ascii="Arial" w:hAnsi="Arial" w:cs="Arial"/>
                <w:b/>
                <w:bCs/>
                <w:sz w:val="20"/>
                <w:szCs w:val="20"/>
              </w:rPr>
              <w:t>Univariate</w:t>
            </w:r>
            <w:proofErr w:type="spellEnd"/>
            <w:r>
              <w:rPr>
                <w:rFonts w:ascii="Arial" w:hAnsi="Arial" w:cs="Arial"/>
                <w:b/>
                <w:bCs/>
                <w:sz w:val="20"/>
                <w:szCs w:val="20"/>
              </w:rPr>
              <w:t xml:space="preserve"> statistics</w:t>
            </w:r>
            <w:r>
              <w:rPr>
                <w:rFonts w:ascii="Arial" w:hAnsi="Arial" w:cs="Arial"/>
                <w:sz w:val="20"/>
                <w:szCs w:val="20"/>
              </w:rPr>
              <w:t xml:space="preserve"> are procedures for analyzing a single variable for the purposes of description. This description is accomplished by measures of central tendency: mode, median, and mean. </w:t>
            </w:r>
          </w:p>
          <w:p w:rsidR="00DD19F2" w:rsidRDefault="00DD19F2" w:rsidP="00DD19F2">
            <w:pPr>
              <w:numPr>
                <w:ilvl w:val="0"/>
                <w:numId w:val="45"/>
              </w:numPr>
              <w:spacing w:before="100" w:beforeAutospacing="1" w:after="100" w:afterAutospacing="1" w:line="240" w:lineRule="auto"/>
            </w:pPr>
            <w:r>
              <w:rPr>
                <w:rFonts w:ascii="Arial" w:hAnsi="Arial" w:cs="Arial"/>
                <w:b/>
                <w:bCs/>
                <w:sz w:val="20"/>
                <w:szCs w:val="20"/>
              </w:rPr>
              <w:t>Mode:</w:t>
            </w:r>
            <w:r>
              <w:rPr>
                <w:rFonts w:ascii="Arial" w:hAnsi="Arial" w:cs="Arial"/>
                <w:sz w:val="20"/>
                <w:szCs w:val="20"/>
              </w:rPr>
              <w:t xml:space="preserve"> the score or value that occurs most frequently in a distribution of scores.</w:t>
            </w:r>
          </w:p>
          <w:p w:rsidR="00DD19F2" w:rsidRDefault="00DD19F2" w:rsidP="00DD19F2">
            <w:pPr>
              <w:numPr>
                <w:ilvl w:val="0"/>
                <w:numId w:val="45"/>
              </w:numPr>
              <w:spacing w:before="100" w:beforeAutospacing="1" w:after="100" w:afterAutospacing="1" w:line="240" w:lineRule="auto"/>
            </w:pPr>
            <w:r>
              <w:rPr>
                <w:rFonts w:ascii="Arial" w:hAnsi="Arial" w:cs="Arial"/>
                <w:b/>
                <w:bCs/>
                <w:sz w:val="20"/>
                <w:szCs w:val="20"/>
              </w:rPr>
              <w:t>Median:</w:t>
            </w:r>
            <w:r>
              <w:rPr>
                <w:rFonts w:ascii="Arial" w:hAnsi="Arial" w:cs="Arial"/>
                <w:sz w:val="20"/>
                <w:szCs w:val="20"/>
              </w:rPr>
              <w:t xml:space="preserve"> the exact middle value of a score distribution, the value above and below which 50 percent of the scores lie.</w:t>
            </w:r>
          </w:p>
          <w:p w:rsidR="00DD19F2" w:rsidRDefault="00DD19F2" w:rsidP="00DD19F2">
            <w:pPr>
              <w:numPr>
                <w:ilvl w:val="0"/>
                <w:numId w:val="45"/>
              </w:numPr>
              <w:spacing w:before="100" w:beforeAutospacing="1" w:after="100" w:afterAutospacing="1" w:line="240" w:lineRule="auto"/>
            </w:pPr>
            <w:r>
              <w:rPr>
                <w:rFonts w:ascii="Arial" w:hAnsi="Arial" w:cs="Arial"/>
                <w:b/>
                <w:bCs/>
                <w:sz w:val="20"/>
                <w:szCs w:val="20"/>
              </w:rPr>
              <w:t xml:space="preserve">Mean: </w:t>
            </w:r>
            <w:r>
              <w:rPr>
                <w:rFonts w:ascii="Arial" w:hAnsi="Arial" w:cs="Arial"/>
                <w:sz w:val="20"/>
                <w:szCs w:val="20"/>
              </w:rPr>
              <w:t> (average) obtained by summing all the scores and dividing by the number of subjects</w:t>
            </w:r>
          </w:p>
          <w:p w:rsidR="00DD19F2" w:rsidRDefault="00DD19F2">
            <w:pPr>
              <w:spacing w:before="100" w:beforeAutospacing="1" w:after="100" w:afterAutospacing="1"/>
            </w:pPr>
            <w:proofErr w:type="spellStart"/>
            <w:proofErr w:type="gramStart"/>
            <w:r>
              <w:rPr>
                <w:rFonts w:ascii="Arial" w:hAnsi="Arial" w:cs="Arial"/>
                <w:sz w:val="20"/>
                <w:szCs w:val="20"/>
              </w:rPr>
              <w:t>Lets</w:t>
            </w:r>
            <w:proofErr w:type="spellEnd"/>
            <w:proofErr w:type="gramEnd"/>
            <w:r>
              <w:rPr>
                <w:rFonts w:ascii="Arial" w:hAnsi="Arial" w:cs="Arial"/>
                <w:sz w:val="20"/>
                <w:szCs w:val="20"/>
              </w:rPr>
              <w:t xml:space="preserve"> look at the following set of data and determine the mode, median and mean.</w:t>
            </w:r>
          </w:p>
          <w:p w:rsidR="00DD19F2" w:rsidRDefault="00DD19F2" w:rsidP="00DD19F2">
            <w:pPr>
              <w:spacing w:before="100" w:beforeAutospacing="1" w:after="100" w:afterAutospacing="1"/>
            </w:pPr>
            <w:r>
              <w:rPr>
                <w:rFonts w:ascii="Arial" w:hAnsi="Arial" w:cs="Arial"/>
                <w:b/>
                <w:bCs/>
                <w:sz w:val="20"/>
                <w:szCs w:val="20"/>
              </w:rPr>
              <w:t>13  12  8  15  7  10  16  10  6  11</w:t>
            </w:r>
          </w:p>
          <w:p w:rsidR="00DD19F2" w:rsidRDefault="00DD19F2" w:rsidP="00DD19F2">
            <w:pPr>
              <w:numPr>
                <w:ilvl w:val="0"/>
                <w:numId w:val="46"/>
              </w:numPr>
              <w:spacing w:before="100" w:beforeAutospacing="1" w:after="100" w:afterAutospacing="1" w:line="240" w:lineRule="auto"/>
            </w:pPr>
            <w:r>
              <w:rPr>
                <w:rFonts w:ascii="Arial" w:hAnsi="Arial" w:cs="Arial"/>
                <w:b/>
                <w:bCs/>
                <w:sz w:val="20"/>
                <w:szCs w:val="20"/>
              </w:rPr>
              <w:t>Mode:</w:t>
            </w:r>
            <w:r>
              <w:rPr>
                <w:rFonts w:ascii="Arial" w:hAnsi="Arial" w:cs="Arial"/>
                <w:sz w:val="20"/>
                <w:szCs w:val="20"/>
              </w:rPr>
              <w:t xml:space="preserve"> most commonly occurring: 10 (it appears twice)</w:t>
            </w:r>
          </w:p>
          <w:p w:rsidR="00DD19F2" w:rsidRDefault="00DD19F2" w:rsidP="00DD19F2">
            <w:pPr>
              <w:numPr>
                <w:ilvl w:val="0"/>
                <w:numId w:val="46"/>
              </w:numPr>
              <w:spacing w:before="100" w:beforeAutospacing="1" w:after="100" w:afterAutospacing="1" w:line="240" w:lineRule="auto"/>
            </w:pPr>
            <w:r>
              <w:rPr>
                <w:rFonts w:ascii="Arial" w:hAnsi="Arial" w:cs="Arial"/>
                <w:b/>
                <w:bCs/>
                <w:sz w:val="20"/>
                <w:szCs w:val="20"/>
              </w:rPr>
              <w:t>Median:</w:t>
            </w:r>
            <w:r>
              <w:rPr>
                <w:rFonts w:ascii="Arial" w:hAnsi="Arial" w:cs="Arial"/>
                <w:sz w:val="20"/>
                <w:szCs w:val="20"/>
              </w:rPr>
              <w:t xml:space="preserve"> (6,7,8,10,10,11,12,13,15,16): The value that divides the cases in half is 10.5</w:t>
            </w:r>
          </w:p>
          <w:p w:rsidR="00DD19F2" w:rsidRDefault="00DD19F2" w:rsidP="00DD19F2">
            <w:pPr>
              <w:numPr>
                <w:ilvl w:val="0"/>
                <w:numId w:val="46"/>
              </w:numPr>
              <w:spacing w:before="100" w:beforeAutospacing="1" w:after="100" w:afterAutospacing="1" w:line="240" w:lineRule="auto"/>
            </w:pPr>
            <w:r>
              <w:rPr>
                <w:rFonts w:ascii="Arial" w:hAnsi="Arial" w:cs="Arial"/>
                <w:b/>
                <w:bCs/>
                <w:sz w:val="20"/>
                <w:szCs w:val="20"/>
              </w:rPr>
              <w:t>Mean:</w:t>
            </w:r>
            <w:r>
              <w:rPr>
                <w:rFonts w:ascii="Arial" w:hAnsi="Arial" w:cs="Arial"/>
                <w:sz w:val="20"/>
                <w:szCs w:val="20"/>
              </w:rPr>
              <w:t xml:space="preserve"> (average: add the ten numbers and divide by 10): 10.8</w:t>
            </w:r>
          </w:p>
          <w:p w:rsidR="00DD19F2" w:rsidRDefault="00DD19F2">
            <w:pPr>
              <w:spacing w:before="100" w:beforeAutospacing="1" w:after="100" w:afterAutospacing="1"/>
            </w:pPr>
            <w:r>
              <w:rPr>
                <w:rFonts w:ascii="Arial" w:hAnsi="Arial" w:cs="Arial"/>
                <w:sz w:val="20"/>
                <w:szCs w:val="20"/>
              </w:rPr>
              <w:t>Could we have two sets of data with identical means? Yes.</w:t>
            </w:r>
          </w:p>
          <w:p w:rsidR="00DD19F2" w:rsidRDefault="00DD19F2">
            <w:pPr>
              <w:spacing w:before="100" w:beforeAutospacing="1" w:after="100" w:afterAutospacing="1"/>
            </w:pPr>
            <w:r>
              <w:rPr>
                <w:rFonts w:ascii="Arial" w:hAnsi="Arial" w:cs="Arial"/>
                <w:sz w:val="20"/>
                <w:szCs w:val="20"/>
              </w:rPr>
              <w:t xml:space="preserve">Thus, the three measures of central tendency do not totally summarize a distribution; we need to look at the </w:t>
            </w:r>
            <w:r>
              <w:rPr>
                <w:rFonts w:ascii="Arial" w:hAnsi="Arial" w:cs="Arial"/>
                <w:i/>
                <w:iCs/>
                <w:sz w:val="20"/>
                <w:szCs w:val="20"/>
              </w:rPr>
              <w:t>variability</w:t>
            </w:r>
            <w:r>
              <w:rPr>
                <w:rFonts w:ascii="Arial" w:hAnsi="Arial" w:cs="Arial"/>
                <w:sz w:val="20"/>
                <w:szCs w:val="20"/>
              </w:rPr>
              <w:t xml:space="preserve"> of the distribution, that is, how spread out it is. A distribution of data that is symmetric and not too peaked is referred to as a normal distribution (also called a normal curve or bell curve). Many attributes such as height and intelligence approximate a normal distribution. </w:t>
            </w:r>
          </w:p>
          <w:p w:rsidR="00DD19F2" w:rsidRDefault="00DD19F2">
            <w:pPr>
              <w:spacing w:before="100" w:beforeAutospacing="1" w:after="100" w:afterAutospacing="1"/>
            </w:pPr>
            <w:r>
              <w:rPr>
                <w:rFonts w:ascii="Arial" w:hAnsi="Arial" w:cs="Arial"/>
                <w:sz w:val="20"/>
                <w:szCs w:val="20"/>
              </w:rPr>
              <w:t>To determine whether data are normally distributed or not, we need the measures of variability, in addition to the mode, median, and mean. These are range and standard deviation (</w:t>
            </w:r>
            <w:proofErr w:type="spellStart"/>
            <w:r>
              <w:rPr>
                <w:rFonts w:ascii="Arial" w:hAnsi="Arial" w:cs="Arial"/>
                <w:sz w:val="20"/>
                <w:szCs w:val="20"/>
              </w:rPr>
              <w:t>sd</w:t>
            </w:r>
            <w:proofErr w:type="spellEnd"/>
            <w:r>
              <w:rPr>
                <w:rFonts w:ascii="Arial" w:hAnsi="Arial" w:cs="Arial"/>
                <w:sz w:val="20"/>
                <w:szCs w:val="20"/>
              </w:rPr>
              <w:t>).</w:t>
            </w:r>
          </w:p>
          <w:p w:rsidR="00DD19F2" w:rsidRDefault="00DD19F2" w:rsidP="00DD19F2">
            <w:pPr>
              <w:spacing w:before="100" w:beforeAutospacing="1" w:after="100" w:afterAutospacing="1"/>
            </w:pPr>
            <w:r>
              <w:rPr>
                <w:rFonts w:ascii="Arial" w:hAnsi="Arial" w:cs="Arial"/>
                <w:b/>
                <w:bCs/>
                <w:sz w:val="20"/>
                <w:szCs w:val="20"/>
              </w:rPr>
              <w:t>Range:</w:t>
            </w:r>
            <w:r>
              <w:rPr>
                <w:rFonts w:ascii="Arial" w:hAnsi="Arial" w:cs="Arial"/>
                <w:sz w:val="20"/>
                <w:szCs w:val="20"/>
              </w:rPr>
              <w:t xml:space="preserve"> the</w:t>
            </w:r>
            <w:r>
              <w:rPr>
                <w:rFonts w:ascii="Arial" w:hAnsi="Arial" w:cs="Arial"/>
                <w:b/>
                <w:bCs/>
                <w:sz w:val="20"/>
                <w:szCs w:val="20"/>
              </w:rPr>
              <w:t xml:space="preserve"> </w:t>
            </w:r>
            <w:r>
              <w:rPr>
                <w:rFonts w:ascii="Arial" w:hAnsi="Arial" w:cs="Arial"/>
                <w:sz w:val="20"/>
                <w:szCs w:val="20"/>
              </w:rPr>
              <w:t>difference between the highest value in a distribution and the lowest value. Thus, in the data set above, the range is 10 (the difference between 6 and 16).</w:t>
            </w:r>
          </w:p>
          <w:p w:rsidR="00DD19F2" w:rsidRDefault="00DD19F2">
            <w:pPr>
              <w:spacing w:before="100" w:beforeAutospacing="1" w:after="100" w:afterAutospacing="1"/>
            </w:pPr>
            <w:r>
              <w:rPr>
                <w:rFonts w:ascii="Arial" w:hAnsi="Arial" w:cs="Arial"/>
                <w:b/>
                <w:bCs/>
                <w:sz w:val="18"/>
                <w:szCs w:val="18"/>
              </w:rPr>
              <w:t>The standard deviation</w:t>
            </w:r>
            <w:r>
              <w:rPr>
                <w:rFonts w:ascii="Arial" w:hAnsi="Arial" w:cs="Arial"/>
                <w:sz w:val="18"/>
                <w:szCs w:val="18"/>
              </w:rPr>
              <w:t xml:space="preserve"> is a measure of how </w:t>
            </w:r>
            <w:proofErr w:type="gramStart"/>
            <w:r>
              <w:rPr>
                <w:rFonts w:ascii="Arial" w:hAnsi="Arial" w:cs="Arial"/>
                <w:sz w:val="18"/>
                <w:szCs w:val="18"/>
              </w:rPr>
              <w:t>spread out a distribution of scores are</w:t>
            </w:r>
            <w:proofErr w:type="gramEnd"/>
            <w:r>
              <w:rPr>
                <w:rFonts w:ascii="Arial" w:hAnsi="Arial" w:cs="Arial"/>
                <w:sz w:val="18"/>
                <w:szCs w:val="18"/>
              </w:rPr>
              <w:t xml:space="preserve">. In other words, standard deviation is a measure of variability. To understand this concept, it can help to learn about what statisticians call </w:t>
            </w:r>
            <w:r>
              <w:rPr>
                <w:rFonts w:ascii="Arial" w:hAnsi="Arial" w:cs="Arial"/>
                <w:b/>
                <w:bCs/>
                <w:sz w:val="18"/>
                <w:szCs w:val="18"/>
              </w:rPr>
              <w:t>normal distribution</w:t>
            </w:r>
            <w:r>
              <w:rPr>
                <w:rFonts w:ascii="Arial" w:hAnsi="Arial" w:cs="Arial"/>
                <w:sz w:val="18"/>
                <w:szCs w:val="18"/>
              </w:rPr>
              <w:t xml:space="preserve"> of data. A normal distribution of data means that most of the examples in a set of data are close to the "average," while relatively few examples tend to one extreme or the other. Some people refer to the normal distribution as the "bell curve."  The standard deviation is a statistic that tells you how tightly all the various scores are </w:t>
            </w:r>
            <w:r>
              <w:rPr>
                <w:rFonts w:ascii="Arial" w:hAnsi="Arial" w:cs="Arial"/>
                <w:sz w:val="18"/>
                <w:szCs w:val="18"/>
              </w:rPr>
              <w:lastRenderedPageBreak/>
              <w:t>clustered around the mean in a set of data. When the examples are pretty tightly bunched together and the bell-shaped curve is steep, the standard deviation is small. When the examples are spread apart and the bell curve is relatively flat, that tells you that you have a relatively large standard deviation.</w:t>
            </w:r>
          </w:p>
          <w:p w:rsidR="00DD19F2" w:rsidRDefault="00DD19F2">
            <w:pPr>
              <w:spacing w:before="100" w:beforeAutospacing="1" w:after="100" w:afterAutospacing="1"/>
            </w:pPr>
            <w:r>
              <w:rPr>
                <w:rFonts w:ascii="Arial" w:hAnsi="Arial" w:cs="Arial"/>
                <w:b/>
                <w:bCs/>
                <w:i/>
                <w:iCs/>
                <w:sz w:val="20"/>
                <w:szCs w:val="20"/>
              </w:rPr>
              <w:t>Reminder</w:t>
            </w:r>
            <w:r>
              <w:rPr>
                <w:rFonts w:ascii="Arial" w:hAnsi="Arial" w:cs="Arial"/>
                <w:b/>
                <w:bCs/>
                <w:sz w:val="20"/>
                <w:szCs w:val="20"/>
              </w:rPr>
              <w:t>: Descriptive statistics are used to "describe" key variables, and to summarize the characteristics of a sample.</w:t>
            </w:r>
            <w:r>
              <w:rPr>
                <w:rFonts w:ascii="Arial" w:hAnsi="Arial" w:cs="Arial"/>
                <w:sz w:val="20"/>
                <w:szCs w:val="20"/>
              </w:rPr>
              <w:t xml:space="preserve"> So, the first action a researcher takes with a set of data is usually to calculate the descriptive statistics for the variables. We will see the importance of this in our discussions of parametric statistical tests.</w:t>
            </w:r>
          </w:p>
          <w:p w:rsidR="00DD19F2" w:rsidRDefault="00DD19F2">
            <w:pPr>
              <w:spacing w:before="100" w:beforeAutospacing="1" w:after="100" w:afterAutospacing="1"/>
            </w:pPr>
            <w:r>
              <w:rPr>
                <w:rFonts w:ascii="Arial" w:hAnsi="Arial" w:cs="Arial"/>
                <w:b/>
                <w:bCs/>
                <w:i/>
                <w:iCs/>
                <w:sz w:val="20"/>
                <w:szCs w:val="20"/>
              </w:rPr>
              <w:t>Inferential statistics</w:t>
            </w:r>
            <w:r>
              <w:rPr>
                <w:rFonts w:ascii="Arial" w:hAnsi="Arial" w:cs="Arial"/>
                <w:i/>
                <w:iCs/>
                <w:sz w:val="20"/>
                <w:szCs w:val="20"/>
              </w:rPr>
              <w:t xml:space="preserve"> </w:t>
            </w:r>
            <w:r>
              <w:rPr>
                <w:rFonts w:ascii="Arial" w:hAnsi="Arial" w:cs="Arial"/>
                <w:sz w:val="20"/>
                <w:szCs w:val="20"/>
              </w:rPr>
              <w:t>are divided into parametric and nonparametric tests.</w:t>
            </w:r>
          </w:p>
          <w:p w:rsidR="00DD19F2" w:rsidRDefault="00DD19F2">
            <w:pPr>
              <w:spacing w:before="100" w:beforeAutospacing="1" w:after="100" w:afterAutospacing="1"/>
            </w:pPr>
            <w:r>
              <w:rPr>
                <w:rFonts w:ascii="Arial" w:hAnsi="Arial" w:cs="Arial"/>
                <w:sz w:val="20"/>
                <w:szCs w:val="20"/>
              </w:rPr>
              <w:t>Parametric test are the stronger of the two, thus a researcher will always use parametric tests if certain criteria are met. These are (a) able to assume that the distribution of the data is normally distributed; and (b) the data are at an interval or ratio level.</w:t>
            </w:r>
          </w:p>
          <w:p w:rsidR="00DD19F2" w:rsidRDefault="00DD19F2">
            <w:pPr>
              <w:spacing w:before="100" w:beforeAutospacing="1" w:after="100" w:afterAutospacing="1"/>
            </w:pPr>
            <w:r>
              <w:rPr>
                <w:rFonts w:ascii="Arial" w:hAnsi="Arial" w:cs="Arial"/>
                <w:sz w:val="20"/>
                <w:szCs w:val="20"/>
              </w:rPr>
              <w:t xml:space="preserve">So, the first thing a researcher does with quantitative data is to run a frequency distribution (mode, median, means, range, </w:t>
            </w:r>
            <w:proofErr w:type="spellStart"/>
            <w:r>
              <w:rPr>
                <w:rFonts w:ascii="Arial" w:hAnsi="Arial" w:cs="Arial"/>
                <w:sz w:val="20"/>
                <w:szCs w:val="20"/>
              </w:rPr>
              <w:t>sd</w:t>
            </w:r>
            <w:proofErr w:type="spellEnd"/>
            <w:r>
              <w:rPr>
                <w:rFonts w:ascii="Arial" w:hAnsi="Arial" w:cs="Arial"/>
                <w:sz w:val="20"/>
                <w:szCs w:val="20"/>
              </w:rPr>
              <w:t>). If the data are "normally distributed," i.e., the mode, median, and mean are similar with little spread (deviation) of the data from the mean,</w:t>
            </w:r>
            <w:proofErr w:type="gramStart"/>
            <w:r>
              <w:rPr>
                <w:rFonts w:ascii="Arial" w:hAnsi="Arial" w:cs="Arial"/>
                <w:sz w:val="20"/>
                <w:szCs w:val="20"/>
              </w:rPr>
              <w:t>  the</w:t>
            </w:r>
            <w:proofErr w:type="gramEnd"/>
            <w:r>
              <w:rPr>
                <w:rFonts w:ascii="Arial" w:hAnsi="Arial" w:cs="Arial"/>
                <w:sz w:val="20"/>
                <w:szCs w:val="20"/>
              </w:rPr>
              <w:t xml:space="preserve"> researcher has met the first requirement of using parametric statistics.</w:t>
            </w:r>
          </w:p>
          <w:p w:rsidR="00DD19F2" w:rsidRDefault="00DD19F2">
            <w:pPr>
              <w:spacing w:before="100" w:beforeAutospacing="1" w:after="100" w:afterAutospacing="1"/>
            </w:pPr>
            <w:r>
              <w:rPr>
                <w:rFonts w:ascii="Arial" w:hAnsi="Arial" w:cs="Arial"/>
                <w:sz w:val="20"/>
                <w:szCs w:val="20"/>
              </w:rPr>
              <w:t>We discussed the different levels of measurement in Tutorial 1. To use a parametric test, the data must be at least the interval level.</w:t>
            </w:r>
          </w:p>
          <w:p w:rsidR="00DD19F2" w:rsidRDefault="00DD19F2">
            <w:pPr>
              <w:spacing w:before="100" w:beforeAutospacing="1" w:after="100" w:afterAutospacing="1"/>
            </w:pPr>
            <w:r>
              <w:rPr>
                <w:rFonts w:ascii="Arial" w:hAnsi="Arial" w:cs="Arial"/>
                <w:b/>
                <w:bCs/>
                <w:i/>
                <w:iCs/>
                <w:sz w:val="20"/>
                <w:szCs w:val="20"/>
              </w:rPr>
              <w:t xml:space="preserve">Reminder: </w:t>
            </w:r>
            <w:r>
              <w:rPr>
                <w:rFonts w:ascii="Arial" w:hAnsi="Arial" w:cs="Arial"/>
                <w:b/>
                <w:bCs/>
                <w:sz w:val="20"/>
                <w:szCs w:val="20"/>
              </w:rPr>
              <w:t>To use parametric statistics the researcher must have at least interval data, and the data be normally distributed.</w:t>
            </w:r>
          </w:p>
          <w:p w:rsidR="00DD19F2" w:rsidRDefault="00DD19F2">
            <w:pPr>
              <w:spacing w:before="100" w:beforeAutospacing="1" w:after="100" w:afterAutospacing="1"/>
            </w:pPr>
            <w:r>
              <w:rPr>
                <w:rFonts w:ascii="Arial" w:hAnsi="Arial" w:cs="Arial"/>
                <w:b/>
                <w:bCs/>
                <w:sz w:val="20"/>
                <w:szCs w:val="20"/>
              </w:rPr>
              <w:t>Note:</w:t>
            </w:r>
            <w:r>
              <w:rPr>
                <w:rFonts w:ascii="Arial" w:hAnsi="Arial" w:cs="Arial"/>
                <w:sz w:val="20"/>
                <w:szCs w:val="20"/>
              </w:rPr>
              <w:t xml:space="preserve"> There is more extensive statistical information available, e.g., sample size, levels of significance, additional statistical tests, etc., but these are beyond the purposes of this course and assignment. Consult a research or statistic text for additional information. There are a few references at the end of Tutorial 3.</w:t>
            </w:r>
          </w:p>
          <w:p w:rsidR="00DD19F2" w:rsidRDefault="001649F7">
            <w:r>
              <w:pict>
                <v:rect id="_x0000_i1027" style="width:374.4pt;height:.5pt" o:hrpct="800" o:hrstd="t" o:hrnoshade="t" o:hr="t" fillcolor="#2c5783" stroked="f"/>
              </w:pict>
            </w:r>
          </w:p>
          <w:p w:rsidR="00DD19F2" w:rsidRDefault="00DD19F2">
            <w:pPr>
              <w:pStyle w:val="Heading1"/>
            </w:pPr>
            <w:bookmarkStart w:id="3" w:name="Tutorial_3"/>
            <w:r>
              <w:rPr>
                <w:rFonts w:ascii="Arial" w:hAnsi="Arial" w:cs="Arial"/>
                <w:color w:val="2C5783"/>
                <w:sz w:val="24"/>
                <w:szCs w:val="24"/>
              </w:rPr>
              <w:t>Tutorial 3</w:t>
            </w:r>
            <w:bookmarkEnd w:id="3"/>
            <w:r>
              <w:rPr>
                <w:rFonts w:ascii="Arial" w:hAnsi="Arial" w:cs="Arial"/>
                <w:color w:val="2C5783"/>
                <w:sz w:val="24"/>
                <w:szCs w:val="24"/>
              </w:rPr>
              <w:t>: Correlations and t-tests</w:t>
            </w:r>
          </w:p>
          <w:p w:rsidR="00DD19F2" w:rsidRDefault="00DD19F2">
            <w:pPr>
              <w:spacing w:before="100" w:beforeAutospacing="1" w:after="100" w:afterAutospacing="1"/>
            </w:pPr>
            <w:r>
              <w:rPr>
                <w:rFonts w:ascii="Arial" w:hAnsi="Arial" w:cs="Arial"/>
                <w:sz w:val="20"/>
                <w:szCs w:val="20"/>
              </w:rPr>
              <w:t>Now that we have reviewed levels of measurement and what we mean by descriptive and inferential statistics, let's review some of the more common statistical tests you will encounter in health care research.</w:t>
            </w:r>
          </w:p>
          <w:p w:rsidR="00DD19F2" w:rsidRDefault="00DD19F2">
            <w:pPr>
              <w:pStyle w:val="Heading2"/>
            </w:pPr>
            <w:r>
              <w:rPr>
                <w:rFonts w:ascii="Arial" w:hAnsi="Arial" w:cs="Arial"/>
                <w:color w:val="333333"/>
                <w:sz w:val="24"/>
                <w:szCs w:val="24"/>
              </w:rPr>
              <w:t>Correlation Coefficients</w:t>
            </w:r>
          </w:p>
          <w:p w:rsidR="00DD19F2" w:rsidRDefault="00DD19F2">
            <w:pPr>
              <w:spacing w:before="100" w:beforeAutospacing="1" w:after="100" w:afterAutospacing="1"/>
            </w:pPr>
            <w:r>
              <w:rPr>
                <w:rFonts w:ascii="Arial" w:hAnsi="Arial" w:cs="Arial"/>
                <w:sz w:val="20"/>
                <w:szCs w:val="20"/>
              </w:rPr>
              <w:t>If you recall in Tutorial 1, we mentioned three levels of research questions. In a level two question, we look at the relationship between two or more variables; such relationships are usually described through a correlation. The question in such a situation is to what extent are two variables related to each other? For example, there tends to be a relationship between the variables of age, weight, and blood pressure.</w:t>
            </w:r>
          </w:p>
          <w:p w:rsidR="00DD19F2" w:rsidRDefault="00DD19F2">
            <w:pPr>
              <w:spacing w:before="100" w:beforeAutospacing="1" w:after="100" w:afterAutospacing="1"/>
            </w:pPr>
            <w:r>
              <w:rPr>
                <w:rFonts w:ascii="Arial" w:hAnsi="Arial" w:cs="Arial"/>
                <w:sz w:val="20"/>
                <w:szCs w:val="20"/>
              </w:rPr>
              <w:lastRenderedPageBreak/>
              <w:t>The correlation coefficient tells us the degree of the relationship, with the possible value ranging from</w:t>
            </w:r>
            <w:r>
              <w:rPr>
                <w:rFonts w:ascii="Arial" w:hAnsi="Arial" w:cs="Arial"/>
                <w:sz w:val="20"/>
                <w:szCs w:val="20"/>
              </w:rPr>
              <w:br/>
              <w:t>-1.00 to +1.00. If two variables are perfectly related, the correlation coefficient would be +1.00.</w:t>
            </w:r>
          </w:p>
          <w:p w:rsidR="00DD19F2" w:rsidRDefault="00DD19F2">
            <w:pPr>
              <w:spacing w:before="100" w:beforeAutospacing="1" w:after="100" w:afterAutospacing="1"/>
            </w:pPr>
            <w:r>
              <w:rPr>
                <w:rFonts w:ascii="Arial" w:hAnsi="Arial" w:cs="Arial"/>
                <w:sz w:val="20"/>
                <w:szCs w:val="20"/>
              </w:rPr>
              <w:t>Correlations can express a positive or negative (inverse) relationship. For example, if the relationship between weight and blood pressure in a study was found to be + .50, this tells us that as the weight of the sample goes up, so does the blood pressure. In another example, there tend to be a negative relationship between depression and self-esteem. So, if in a study, the researcher found a correlation of -.50, this tells us as the person's self-esteem increased, and his or her depression tended to be less.</w:t>
            </w:r>
          </w:p>
          <w:p w:rsidR="00DD19F2" w:rsidRDefault="00DD19F2">
            <w:pPr>
              <w:spacing w:before="100" w:beforeAutospacing="1" w:after="100" w:afterAutospacing="1"/>
            </w:pPr>
            <w:r>
              <w:rPr>
                <w:rFonts w:ascii="Arial" w:hAnsi="Arial" w:cs="Arial"/>
                <w:sz w:val="20"/>
                <w:szCs w:val="20"/>
              </w:rPr>
              <w:t xml:space="preserve">A common question researchers ask is what is an acceptable strength of a correlation?  There is no specific answer to this question, what is interpreted as a strong relationship or a weak relationship depends to some extent on the variables being studied. For most psychological variables such as anxiety, stress (frequently used in health research) a correlation of .60 or stronger would be moderate to strong. </w:t>
            </w:r>
          </w:p>
          <w:p w:rsidR="00DD19F2" w:rsidRDefault="00DD19F2">
            <w:pPr>
              <w:spacing w:before="100" w:beforeAutospacing="1" w:after="100" w:afterAutospacing="1"/>
            </w:pPr>
            <w:r>
              <w:rPr>
                <w:rFonts w:ascii="Arial" w:hAnsi="Arial" w:cs="Arial"/>
                <w:b/>
                <w:bCs/>
                <w:i/>
                <w:iCs/>
                <w:sz w:val="20"/>
                <w:szCs w:val="20"/>
              </w:rPr>
              <w:t>Reminder</w:t>
            </w:r>
            <w:r>
              <w:rPr>
                <w:rFonts w:ascii="Arial" w:hAnsi="Arial" w:cs="Arial"/>
                <w:b/>
                <w:bCs/>
                <w:sz w:val="20"/>
                <w:szCs w:val="20"/>
              </w:rPr>
              <w:t>: A correlation tells you there is a relationship, but does not imply cause and effect.</w:t>
            </w:r>
          </w:p>
          <w:p w:rsidR="00DD19F2" w:rsidRDefault="00DD19F2">
            <w:pPr>
              <w:spacing w:before="100" w:beforeAutospacing="1" w:after="100" w:afterAutospacing="1"/>
            </w:pPr>
            <w:r>
              <w:rPr>
                <w:rFonts w:ascii="Arial" w:hAnsi="Arial" w:cs="Arial"/>
                <w:b/>
                <w:bCs/>
                <w:i/>
                <w:iCs/>
                <w:sz w:val="20"/>
                <w:szCs w:val="20"/>
              </w:rPr>
              <w:t xml:space="preserve">Reminder: </w:t>
            </w:r>
            <w:r>
              <w:rPr>
                <w:rFonts w:ascii="Arial" w:hAnsi="Arial" w:cs="Arial"/>
                <w:b/>
                <w:bCs/>
                <w:sz w:val="20"/>
                <w:szCs w:val="20"/>
              </w:rPr>
              <w:t> When you see "relationship" in a research question, think correlations.</w:t>
            </w:r>
          </w:p>
          <w:p w:rsidR="00DD19F2" w:rsidRDefault="00DD19F2">
            <w:pPr>
              <w:spacing w:before="100" w:beforeAutospacing="1" w:after="100" w:afterAutospacing="1"/>
            </w:pPr>
            <w:r>
              <w:rPr>
                <w:rFonts w:ascii="Arial" w:hAnsi="Arial" w:cs="Arial"/>
                <w:sz w:val="20"/>
                <w:szCs w:val="20"/>
              </w:rPr>
              <w:t xml:space="preserve">The more commonly used correlation index that you will see in health research is the product-moment correlation coefficient (also called Pearson's </w:t>
            </w:r>
            <w:r>
              <w:rPr>
                <w:rFonts w:ascii="Arial" w:hAnsi="Arial" w:cs="Arial"/>
                <w:i/>
                <w:iCs/>
                <w:sz w:val="20"/>
                <w:szCs w:val="20"/>
              </w:rPr>
              <w:t>r</w:t>
            </w:r>
            <w:r>
              <w:rPr>
                <w:rFonts w:ascii="Arial" w:hAnsi="Arial" w:cs="Arial"/>
                <w:sz w:val="20"/>
                <w:szCs w:val="20"/>
              </w:rPr>
              <w:t xml:space="preserve">), which requires interval or ratio measures (recall our discussion of levels of measurement in Tutorial 1). A correlation index frequently used for ordinal data is Spearman's </w:t>
            </w:r>
            <w:r>
              <w:rPr>
                <w:rFonts w:ascii="Arial" w:hAnsi="Arial" w:cs="Arial"/>
                <w:i/>
                <w:iCs/>
                <w:sz w:val="20"/>
                <w:szCs w:val="20"/>
              </w:rPr>
              <w:t>rho.</w:t>
            </w:r>
          </w:p>
          <w:p w:rsidR="00DD19F2" w:rsidRDefault="00DD19F2">
            <w:pPr>
              <w:spacing w:before="100" w:beforeAutospacing="1" w:after="100" w:afterAutospacing="1"/>
            </w:pPr>
            <w:r>
              <w:rPr>
                <w:rFonts w:ascii="Arial" w:hAnsi="Arial" w:cs="Arial"/>
                <w:sz w:val="20"/>
                <w:szCs w:val="20"/>
              </w:rPr>
              <w:t>Correlations coefficients are frequently reported in two-dimensional tables.</w:t>
            </w:r>
          </w:p>
          <w:p w:rsidR="00DD19F2" w:rsidRDefault="00DD19F2">
            <w:pPr>
              <w:spacing w:before="100" w:beforeAutospacing="1" w:after="100" w:afterAutospacing="1"/>
            </w:pPr>
            <w:r>
              <w:rPr>
                <w:rFonts w:ascii="Arial" w:hAnsi="Arial" w:cs="Arial"/>
                <w:sz w:val="20"/>
                <w:szCs w:val="20"/>
              </w:rPr>
              <w:t xml:space="preserve">In a study by </w:t>
            </w:r>
            <w:proofErr w:type="spellStart"/>
            <w:r>
              <w:rPr>
                <w:rFonts w:ascii="Arial" w:hAnsi="Arial" w:cs="Arial"/>
                <w:sz w:val="20"/>
                <w:szCs w:val="20"/>
              </w:rPr>
              <w:t>Fulford</w:t>
            </w:r>
            <w:proofErr w:type="spellEnd"/>
            <w:r>
              <w:rPr>
                <w:rFonts w:ascii="Arial" w:hAnsi="Arial" w:cs="Arial"/>
                <w:sz w:val="20"/>
                <w:szCs w:val="20"/>
              </w:rPr>
              <w:t xml:space="preserve"> and Ford-</w:t>
            </w:r>
            <w:proofErr w:type="spellStart"/>
            <w:r>
              <w:rPr>
                <w:rFonts w:ascii="Arial" w:hAnsi="Arial" w:cs="Arial"/>
                <w:sz w:val="20"/>
                <w:szCs w:val="20"/>
              </w:rPr>
              <w:t>Gilboe</w:t>
            </w:r>
            <w:proofErr w:type="spellEnd"/>
            <w:r>
              <w:rPr>
                <w:rFonts w:ascii="Arial" w:hAnsi="Arial" w:cs="Arial"/>
                <w:sz w:val="20"/>
                <w:szCs w:val="20"/>
              </w:rPr>
              <w:t xml:space="preserve"> (2004), the authors wanted to examine the health promotion in families with preschool children headed by adolescent mothers. Although published in a nursing journal, the health promotion focus, hopefully, will be of interest to all. The variables are: felt stigma; health work; and health promoting lifestyle practices. The last two study instruments had several subscales, but for the purposes of our discussion we don't need to go into them.</w:t>
            </w:r>
          </w:p>
          <w:p w:rsidR="00DD19F2" w:rsidRDefault="00DD19F2">
            <w:pPr>
              <w:spacing w:before="100" w:beforeAutospacing="1" w:after="100" w:afterAutospacing="1"/>
            </w:pPr>
            <w:r>
              <w:rPr>
                <w:rFonts w:ascii="Arial" w:hAnsi="Arial" w:cs="Arial"/>
                <w:sz w:val="20"/>
                <w:szCs w:val="20"/>
              </w:rPr>
              <w:t xml:space="preserve">Two of their hypotheses (predictions) were: </w:t>
            </w:r>
          </w:p>
          <w:p w:rsidR="00DD19F2" w:rsidRDefault="00DD19F2" w:rsidP="00DD19F2">
            <w:pPr>
              <w:numPr>
                <w:ilvl w:val="0"/>
                <w:numId w:val="47"/>
              </w:numPr>
              <w:spacing w:before="100" w:beforeAutospacing="1" w:after="100" w:afterAutospacing="1" w:line="240" w:lineRule="auto"/>
            </w:pPr>
            <w:r>
              <w:rPr>
                <w:rFonts w:ascii="Arial" w:hAnsi="Arial" w:cs="Arial"/>
                <w:sz w:val="20"/>
                <w:szCs w:val="20"/>
              </w:rPr>
              <w:t xml:space="preserve">Family participation in health work is positively related to adolescent mothers' use of health promoting lifestyles practices. </w:t>
            </w:r>
          </w:p>
          <w:p w:rsidR="00DD19F2" w:rsidRDefault="00DD19F2" w:rsidP="00DD19F2">
            <w:pPr>
              <w:numPr>
                <w:ilvl w:val="0"/>
                <w:numId w:val="47"/>
              </w:numPr>
              <w:spacing w:before="100" w:beforeAutospacing="1" w:after="100" w:afterAutospacing="1" w:line="240" w:lineRule="auto"/>
            </w:pPr>
            <w:r>
              <w:rPr>
                <w:rFonts w:ascii="Arial" w:hAnsi="Arial" w:cs="Arial"/>
                <w:sz w:val="20"/>
                <w:szCs w:val="20"/>
              </w:rPr>
              <w:t>Adolescent mothers' feeling of stigma is negatively related to family participation in health work.</w:t>
            </w:r>
          </w:p>
          <w:p w:rsidR="00DD19F2" w:rsidRDefault="00DD19F2">
            <w:pPr>
              <w:spacing w:before="100" w:beforeAutospacing="1" w:after="100" w:afterAutospacing="1"/>
            </w:pPr>
            <w:r>
              <w:rPr>
                <w:rFonts w:ascii="Arial" w:hAnsi="Arial" w:cs="Arial"/>
                <w:sz w:val="20"/>
                <w:szCs w:val="20"/>
              </w:rPr>
              <w:t xml:space="preserve">The researchers performed descriptive statistics and used Pearson's </w:t>
            </w:r>
            <w:r>
              <w:rPr>
                <w:rFonts w:ascii="Arial" w:hAnsi="Arial" w:cs="Arial"/>
                <w:i/>
                <w:iCs/>
                <w:sz w:val="20"/>
                <w:szCs w:val="20"/>
              </w:rPr>
              <w:t xml:space="preserve">r </w:t>
            </w:r>
            <w:r>
              <w:rPr>
                <w:rFonts w:ascii="Arial" w:hAnsi="Arial" w:cs="Arial"/>
                <w:sz w:val="20"/>
                <w:szCs w:val="20"/>
              </w:rPr>
              <w:t>correlation to test the hypotheses. Part of their correlation result is displayed below.</w:t>
            </w:r>
          </w:p>
          <w:p w:rsidR="00DD19F2" w:rsidRDefault="00DD19F2">
            <w:pPr>
              <w:pStyle w:val="Heading1"/>
            </w:pPr>
            <w:r>
              <w:rPr>
                <w:rFonts w:ascii="Arial" w:hAnsi="Arial" w:cs="Arial"/>
                <w:sz w:val="20"/>
                <w:szCs w:val="20"/>
              </w:rPr>
              <w:lastRenderedPageBreak/>
              <w:t>Correlation Matrix</w:t>
            </w:r>
          </w:p>
          <w:tbl>
            <w:tblPr>
              <w:tblW w:w="4000" w:type="pct"/>
              <w:tblCellSpacing w:w="5" w:type="dxa"/>
              <w:tblBorders>
                <w:top w:val="outset" w:sz="6" w:space="0" w:color="2C5783"/>
                <w:left w:val="outset" w:sz="6" w:space="0" w:color="2C5783"/>
                <w:bottom w:val="outset" w:sz="6" w:space="0" w:color="2C5783"/>
                <w:right w:val="outset" w:sz="6" w:space="0" w:color="2C5783"/>
              </w:tblBorders>
              <w:tblCellMar>
                <w:top w:w="15" w:type="dxa"/>
                <w:left w:w="15" w:type="dxa"/>
                <w:bottom w:w="15" w:type="dxa"/>
                <w:right w:w="15" w:type="dxa"/>
              </w:tblCellMar>
              <w:tblLook w:val="04A0" w:firstRow="1" w:lastRow="0" w:firstColumn="1" w:lastColumn="0" w:noHBand="0" w:noVBand="1"/>
            </w:tblPr>
            <w:tblGrid>
              <w:gridCol w:w="3224"/>
              <w:gridCol w:w="1079"/>
              <w:gridCol w:w="1079"/>
              <w:gridCol w:w="977"/>
            </w:tblGrid>
            <w:tr w:rsidR="00DD19F2">
              <w:trPr>
                <w:tblCellSpacing w:w="5" w:type="dxa"/>
              </w:trPr>
              <w:tc>
                <w:tcPr>
                  <w:tcW w:w="3210" w:type="dxa"/>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t> </w:t>
                  </w:r>
                </w:p>
              </w:tc>
              <w:tc>
                <w:tcPr>
                  <w:tcW w:w="0" w:type="auto"/>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rPr>
                      <w:rFonts w:ascii="Arial" w:hAnsi="Arial" w:cs="Arial"/>
                      <w:sz w:val="20"/>
                      <w:szCs w:val="20"/>
                    </w:rPr>
                    <w:t> 1</w:t>
                  </w:r>
                </w:p>
              </w:tc>
              <w:tc>
                <w:tcPr>
                  <w:tcW w:w="0" w:type="auto"/>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rPr>
                      <w:rFonts w:ascii="Arial" w:hAnsi="Arial" w:cs="Arial"/>
                      <w:sz w:val="20"/>
                      <w:szCs w:val="20"/>
                    </w:rPr>
                    <w:t> 2</w:t>
                  </w:r>
                </w:p>
              </w:tc>
              <w:tc>
                <w:tcPr>
                  <w:tcW w:w="0" w:type="auto"/>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rPr>
                      <w:rFonts w:ascii="Arial" w:hAnsi="Arial" w:cs="Arial"/>
                      <w:sz w:val="20"/>
                      <w:szCs w:val="20"/>
                    </w:rPr>
                    <w:t> 3</w:t>
                  </w:r>
                </w:p>
              </w:tc>
            </w:tr>
            <w:tr w:rsidR="00DD19F2">
              <w:trPr>
                <w:tblCellSpacing w:w="5" w:type="dxa"/>
              </w:trPr>
              <w:tc>
                <w:tcPr>
                  <w:tcW w:w="3210" w:type="dxa"/>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rPr>
                      <w:rFonts w:ascii="Arial" w:hAnsi="Arial" w:cs="Arial"/>
                      <w:sz w:val="20"/>
                      <w:szCs w:val="20"/>
                    </w:rPr>
                    <w:t>1. Family Health Work</w:t>
                  </w:r>
                </w:p>
              </w:tc>
              <w:tc>
                <w:tcPr>
                  <w:tcW w:w="0" w:type="auto"/>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rPr>
                      <w:rFonts w:ascii="Arial" w:hAnsi="Arial" w:cs="Arial"/>
                      <w:sz w:val="20"/>
                      <w:szCs w:val="20"/>
                    </w:rPr>
                    <w:t>  1.00</w:t>
                  </w:r>
                </w:p>
              </w:tc>
              <w:tc>
                <w:tcPr>
                  <w:tcW w:w="0" w:type="auto"/>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t> </w:t>
                  </w:r>
                </w:p>
              </w:tc>
              <w:tc>
                <w:tcPr>
                  <w:tcW w:w="0" w:type="auto"/>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t> </w:t>
                  </w:r>
                </w:p>
              </w:tc>
            </w:tr>
            <w:tr w:rsidR="00DD19F2">
              <w:trPr>
                <w:tblCellSpacing w:w="5" w:type="dxa"/>
              </w:trPr>
              <w:tc>
                <w:tcPr>
                  <w:tcW w:w="3210" w:type="dxa"/>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rPr>
                      <w:rFonts w:ascii="Arial" w:hAnsi="Arial" w:cs="Arial"/>
                      <w:sz w:val="20"/>
                      <w:szCs w:val="20"/>
                    </w:rPr>
                    <w:t>2. Mothers' Health promotion lifestyle practices</w:t>
                  </w:r>
                </w:p>
              </w:tc>
              <w:tc>
                <w:tcPr>
                  <w:tcW w:w="0" w:type="auto"/>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rPr>
                      <w:rFonts w:ascii="Arial" w:hAnsi="Arial" w:cs="Arial"/>
                      <w:sz w:val="20"/>
                      <w:szCs w:val="20"/>
                    </w:rPr>
                    <w:t>  0.52</w:t>
                  </w:r>
                </w:p>
              </w:tc>
              <w:tc>
                <w:tcPr>
                  <w:tcW w:w="0" w:type="auto"/>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rPr>
                      <w:rFonts w:ascii="Arial" w:hAnsi="Arial" w:cs="Arial"/>
                      <w:sz w:val="20"/>
                      <w:szCs w:val="20"/>
                    </w:rPr>
                    <w:t> 1.00</w:t>
                  </w:r>
                </w:p>
              </w:tc>
              <w:tc>
                <w:tcPr>
                  <w:tcW w:w="0" w:type="auto"/>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t> </w:t>
                  </w:r>
                </w:p>
              </w:tc>
            </w:tr>
            <w:tr w:rsidR="00DD19F2">
              <w:trPr>
                <w:tblCellSpacing w:w="5" w:type="dxa"/>
              </w:trPr>
              <w:tc>
                <w:tcPr>
                  <w:tcW w:w="3210" w:type="dxa"/>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rPr>
                      <w:rFonts w:ascii="Arial" w:hAnsi="Arial" w:cs="Arial"/>
                      <w:sz w:val="20"/>
                      <w:szCs w:val="20"/>
                    </w:rPr>
                    <w:t>3. Stigma</w:t>
                  </w:r>
                </w:p>
              </w:tc>
              <w:tc>
                <w:tcPr>
                  <w:tcW w:w="0" w:type="auto"/>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rPr>
                      <w:rFonts w:ascii="Arial" w:hAnsi="Arial" w:cs="Arial"/>
                      <w:sz w:val="20"/>
                      <w:szCs w:val="20"/>
                    </w:rPr>
                    <w:t>  0.03</w:t>
                  </w:r>
                </w:p>
              </w:tc>
              <w:tc>
                <w:tcPr>
                  <w:tcW w:w="0" w:type="auto"/>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rPr>
                      <w:rFonts w:ascii="Arial" w:hAnsi="Arial" w:cs="Arial"/>
                      <w:sz w:val="20"/>
                      <w:szCs w:val="20"/>
                    </w:rPr>
                    <w:t>  0.12</w:t>
                  </w:r>
                </w:p>
              </w:tc>
              <w:tc>
                <w:tcPr>
                  <w:tcW w:w="0" w:type="auto"/>
                  <w:tcBorders>
                    <w:top w:val="outset" w:sz="6" w:space="0" w:color="2C5783"/>
                    <w:left w:val="outset" w:sz="6" w:space="0" w:color="2C5783"/>
                    <w:bottom w:val="outset" w:sz="6" w:space="0" w:color="2C5783"/>
                    <w:right w:val="outset" w:sz="6" w:space="0" w:color="2C5783"/>
                  </w:tcBorders>
                  <w:vAlign w:val="center"/>
                  <w:hideMark/>
                </w:tcPr>
                <w:p w:rsidR="00DD19F2" w:rsidRDefault="00DD19F2" w:rsidP="001369A6">
                  <w:pPr>
                    <w:framePr w:hSpace="30" w:wrap="around" w:vAnchor="text" w:hAnchor="text"/>
                    <w:rPr>
                      <w:sz w:val="24"/>
                      <w:szCs w:val="24"/>
                    </w:rPr>
                  </w:pPr>
                  <w:r>
                    <w:rPr>
                      <w:rFonts w:ascii="Arial" w:hAnsi="Arial" w:cs="Arial"/>
                      <w:sz w:val="20"/>
                      <w:szCs w:val="20"/>
                    </w:rPr>
                    <w:t> 1.00</w:t>
                  </w:r>
                </w:p>
              </w:tc>
            </w:tr>
          </w:tbl>
          <w:p w:rsidR="00DD19F2" w:rsidRDefault="00DD19F2">
            <w:pPr>
              <w:spacing w:before="100" w:beforeAutospacing="1" w:after="100" w:afterAutospacing="1"/>
            </w:pPr>
            <w:r>
              <w:rPr>
                <w:rFonts w:ascii="Arial" w:hAnsi="Arial" w:cs="Arial"/>
                <w:sz w:val="20"/>
                <w:szCs w:val="20"/>
              </w:rPr>
              <w:t xml:space="preserve">In the table above, listed on the left are the variables (health work; health promoting practices; and stigma). The numbers along the top are numbers corresponding to the three variables on the left: one is health work, two is health promotion practices, and three is felt stigma. Where health work (side) and health work (top) bisect, we see the value 1.00 because the variable is perfectly correlated with itself. </w:t>
            </w:r>
          </w:p>
          <w:p w:rsidR="00DD19F2" w:rsidRDefault="00DD19F2">
            <w:pPr>
              <w:pStyle w:val="BodyText"/>
            </w:pPr>
            <w:r>
              <w:rPr>
                <w:rFonts w:ascii="Arial" w:hAnsi="Arial" w:cs="Arial"/>
                <w:sz w:val="20"/>
                <w:szCs w:val="20"/>
              </w:rPr>
              <w:t>So, in reviewing the strength of the correlations, we see a moderate positive relationship between family health work and mothers healthy lifestyle (0.52). This is a positive relationship, so, as the family participation in health work increases, the adolescent mothers' health promotion lifestyle practice increases. This offers support for the researcher's first hypothesis.</w:t>
            </w:r>
          </w:p>
          <w:p w:rsidR="00DD19F2" w:rsidRDefault="00DD19F2">
            <w:pPr>
              <w:pStyle w:val="BodyText"/>
            </w:pPr>
            <w:r>
              <w:rPr>
                <w:rFonts w:ascii="Arial" w:hAnsi="Arial" w:cs="Arial"/>
                <w:sz w:val="20"/>
                <w:szCs w:val="20"/>
              </w:rPr>
              <w:t xml:space="preserve">Felt stigma was not related to either health work (0.03) or mothers' health promotion lifestyle practice (0.12); thus the second hypothesis is not supported. </w:t>
            </w:r>
          </w:p>
          <w:p w:rsidR="00DD19F2" w:rsidRDefault="00DD19F2">
            <w:pPr>
              <w:spacing w:before="100" w:beforeAutospacing="1" w:after="100" w:afterAutospacing="1"/>
            </w:pPr>
            <w:r>
              <w:rPr>
                <w:rFonts w:ascii="Arial" w:hAnsi="Arial" w:cs="Arial"/>
                <w:b/>
                <w:bCs/>
                <w:i/>
                <w:iCs/>
                <w:sz w:val="20"/>
                <w:szCs w:val="20"/>
              </w:rPr>
              <w:t>t-</w:t>
            </w:r>
            <w:r>
              <w:rPr>
                <w:rFonts w:ascii="Arial" w:hAnsi="Arial" w:cs="Arial"/>
                <w:b/>
                <w:bCs/>
                <w:sz w:val="20"/>
                <w:szCs w:val="20"/>
              </w:rPr>
              <w:t>tests</w:t>
            </w:r>
          </w:p>
          <w:p w:rsidR="00DD19F2" w:rsidRDefault="00DD19F2" w:rsidP="00DD19F2">
            <w:pPr>
              <w:pStyle w:val="Heading1"/>
              <w:ind w:right="-3180"/>
            </w:pPr>
            <w:r>
              <w:rPr>
                <w:rFonts w:ascii="Arial" w:hAnsi="Arial" w:cs="Arial"/>
                <w:b w:val="0"/>
                <w:bCs w:val="0"/>
                <w:sz w:val="20"/>
                <w:szCs w:val="20"/>
              </w:rPr>
              <w:t xml:space="preserve">Suppose we want to assess the differences between two groups. Frequently in research, the research "does something" to one group of subjects (called an intervention) and then tests this group with another group who did not receive the intervention. Suppose the researcher wanted to test the effect of a particular breathing exercise on postoperative outcomes. The researcher might select a group of preoperative patients who receive the breathing exercise. The postoperative outcomes are measured and compared to the same postoperative outcomes on a group of patients who did not received the experimental breathing exercise (but, who did, of course, receive normal preoperative care). The researcher wants to compare if there is difference between the two groups.  A </w:t>
            </w:r>
            <w:r>
              <w:rPr>
                <w:rStyle w:val="Emphasis"/>
                <w:rFonts w:ascii="Arial" w:hAnsi="Arial" w:cs="Arial"/>
                <w:b w:val="0"/>
                <w:bCs w:val="0"/>
                <w:sz w:val="20"/>
                <w:szCs w:val="20"/>
              </w:rPr>
              <w:t>t</w:t>
            </w:r>
            <w:r>
              <w:rPr>
                <w:rFonts w:ascii="Arial" w:hAnsi="Arial" w:cs="Arial"/>
                <w:b w:val="0"/>
                <w:bCs w:val="0"/>
                <w:sz w:val="20"/>
                <w:szCs w:val="20"/>
              </w:rPr>
              <w:t xml:space="preserve">-test will allow the researcher to answer this question. This as an </w:t>
            </w:r>
            <w:r>
              <w:rPr>
                <w:rFonts w:ascii="Arial" w:hAnsi="Arial" w:cs="Arial"/>
                <w:b w:val="0"/>
                <w:bCs w:val="0"/>
                <w:i/>
                <w:iCs/>
                <w:sz w:val="20"/>
                <w:szCs w:val="20"/>
              </w:rPr>
              <w:t xml:space="preserve">independent </w:t>
            </w:r>
            <w:proofErr w:type="gramStart"/>
            <w:r>
              <w:rPr>
                <w:rFonts w:ascii="Arial" w:hAnsi="Arial" w:cs="Arial"/>
                <w:b w:val="0"/>
                <w:bCs w:val="0"/>
                <w:i/>
                <w:iCs/>
                <w:sz w:val="20"/>
                <w:szCs w:val="20"/>
              </w:rPr>
              <w:t>groups</w:t>
            </w:r>
            <w:proofErr w:type="gramEnd"/>
            <w:r>
              <w:rPr>
                <w:rFonts w:ascii="Arial" w:hAnsi="Arial" w:cs="Arial"/>
                <w:b w:val="0"/>
                <w:bCs w:val="0"/>
                <w:i/>
                <w:iCs/>
                <w:sz w:val="20"/>
                <w:szCs w:val="20"/>
              </w:rPr>
              <w:t xml:space="preserve"> t-test</w:t>
            </w:r>
            <w:r>
              <w:rPr>
                <w:rFonts w:ascii="Arial" w:hAnsi="Arial" w:cs="Arial"/>
                <w:b w:val="0"/>
                <w:bCs w:val="0"/>
                <w:sz w:val="20"/>
                <w:szCs w:val="20"/>
              </w:rPr>
              <w:t xml:space="preserve"> (meaning there are two groups).  </w:t>
            </w:r>
          </w:p>
          <w:p w:rsidR="00DD19F2" w:rsidRDefault="00DD19F2">
            <w:pPr>
              <w:pStyle w:val="Heading1"/>
            </w:pPr>
            <w:r>
              <w:rPr>
                <w:rFonts w:ascii="Arial" w:hAnsi="Arial" w:cs="Arial"/>
                <w:b w:val="0"/>
                <w:bCs w:val="0"/>
                <w:sz w:val="20"/>
                <w:szCs w:val="20"/>
              </w:rPr>
              <w:t xml:space="preserve">Data must be at the interval level in order for the researcher to perform a </w:t>
            </w:r>
            <w:r>
              <w:rPr>
                <w:rStyle w:val="Emphasis"/>
                <w:rFonts w:ascii="Arial" w:hAnsi="Arial" w:cs="Arial"/>
                <w:b w:val="0"/>
                <w:bCs w:val="0"/>
                <w:sz w:val="20"/>
                <w:szCs w:val="20"/>
              </w:rPr>
              <w:t>t</w:t>
            </w:r>
            <w:r>
              <w:rPr>
                <w:rFonts w:ascii="Arial" w:hAnsi="Arial" w:cs="Arial"/>
                <w:b w:val="0"/>
                <w:bCs w:val="0"/>
                <w:sz w:val="20"/>
                <w:szCs w:val="20"/>
              </w:rPr>
              <w:t>-test. If the data are at the nominal level, and the researcher wants to test for differences, usually a chi-square is used (a nonparametric test). </w:t>
            </w:r>
          </w:p>
          <w:p w:rsidR="00DD19F2" w:rsidRDefault="00DD19F2">
            <w:pPr>
              <w:pStyle w:val="Heading1"/>
            </w:pPr>
            <w:r>
              <w:rPr>
                <w:rFonts w:ascii="Arial" w:hAnsi="Arial" w:cs="Arial"/>
                <w:b w:val="0"/>
                <w:bCs w:val="0"/>
                <w:sz w:val="20"/>
                <w:szCs w:val="20"/>
              </w:rPr>
              <w:t>An additional situation where a researcher might want to check two groups might be with the same group before and after an intervention.</w:t>
            </w:r>
          </w:p>
          <w:p w:rsidR="00DD19F2" w:rsidRDefault="00DD19F2">
            <w:pPr>
              <w:spacing w:before="100" w:beforeAutospacing="1" w:after="100" w:afterAutospacing="1"/>
            </w:pPr>
            <w:r>
              <w:rPr>
                <w:rFonts w:ascii="Arial" w:hAnsi="Arial" w:cs="Arial"/>
                <w:sz w:val="20"/>
                <w:szCs w:val="20"/>
              </w:rPr>
              <w:t xml:space="preserve">Suppose we wanted to assess the amount of information patients retained after an </w:t>
            </w:r>
            <w:r>
              <w:rPr>
                <w:rFonts w:ascii="Arial" w:hAnsi="Arial" w:cs="Arial"/>
                <w:sz w:val="20"/>
                <w:szCs w:val="20"/>
              </w:rPr>
              <w:lastRenderedPageBreak/>
              <w:t xml:space="preserve">education session on management of epilepsy. The researcher administers a knowledge test, provides the information in one or more sessions, and then administers the same knowledge test. The researcher now tests the differences between the means the two times the test was offered. Let's assume the mean scores for the two test results are 60 and 78, respectively.  The researcher would use a </w:t>
            </w:r>
            <w:r>
              <w:rPr>
                <w:rFonts w:ascii="Arial" w:hAnsi="Arial" w:cs="Arial"/>
                <w:i/>
                <w:iCs/>
                <w:sz w:val="20"/>
                <w:szCs w:val="20"/>
              </w:rPr>
              <w:t>paired t-test</w:t>
            </w:r>
            <w:r>
              <w:rPr>
                <w:rFonts w:ascii="Arial" w:hAnsi="Arial" w:cs="Arial"/>
                <w:sz w:val="20"/>
                <w:szCs w:val="20"/>
              </w:rPr>
              <w:t xml:space="preserve"> to compare the scores of a single group before and after an intervention (there is only one group).</w:t>
            </w:r>
          </w:p>
          <w:p w:rsidR="00DD19F2" w:rsidRDefault="00DD19F2">
            <w:pPr>
              <w:spacing w:before="100" w:beforeAutospacing="1" w:after="100" w:afterAutospacing="1"/>
            </w:pPr>
            <w:r>
              <w:rPr>
                <w:rFonts w:ascii="Arial" w:hAnsi="Arial" w:cs="Arial"/>
                <w:sz w:val="20"/>
                <w:szCs w:val="20"/>
              </w:rPr>
              <w:t xml:space="preserve">A summary of these two types of </w:t>
            </w:r>
            <w:r>
              <w:rPr>
                <w:rStyle w:val="Emphasis"/>
                <w:rFonts w:ascii="Arial" w:hAnsi="Arial" w:cs="Arial"/>
                <w:sz w:val="20"/>
                <w:szCs w:val="20"/>
              </w:rPr>
              <w:t>t</w:t>
            </w:r>
            <w:r>
              <w:rPr>
                <w:rFonts w:ascii="Arial" w:hAnsi="Arial" w:cs="Arial"/>
                <w:sz w:val="20"/>
                <w:szCs w:val="20"/>
              </w:rPr>
              <w:t xml:space="preserve">-tests (independent group and paired </w:t>
            </w:r>
            <w:r>
              <w:rPr>
                <w:rStyle w:val="Emphasis"/>
                <w:rFonts w:ascii="Arial" w:hAnsi="Arial" w:cs="Arial"/>
                <w:sz w:val="20"/>
                <w:szCs w:val="20"/>
              </w:rPr>
              <w:t>t</w:t>
            </w:r>
            <w:r>
              <w:rPr>
                <w:rFonts w:ascii="Arial" w:hAnsi="Arial" w:cs="Arial"/>
                <w:sz w:val="20"/>
                <w:szCs w:val="20"/>
              </w:rPr>
              <w:t>-test) is presented below.</w:t>
            </w:r>
          </w:p>
          <w:p w:rsidR="00DD19F2" w:rsidRDefault="00DD19F2">
            <w:pPr>
              <w:spacing w:before="100" w:beforeAutospacing="1" w:after="100" w:afterAutospacing="1"/>
            </w:pPr>
            <w:r>
              <w:rPr>
                <w:rFonts w:ascii="Arial" w:hAnsi="Arial" w:cs="Arial"/>
                <w:b/>
                <w:bCs/>
                <w:sz w:val="20"/>
                <w:szCs w:val="20"/>
              </w:rPr>
              <w:t>Guide to Use of t-tests (Parametric)</w:t>
            </w:r>
          </w:p>
          <w:tbl>
            <w:tblPr>
              <w:tblW w:w="5000" w:type="pct"/>
              <w:tblCellSpacing w:w="5" w:type="dxa"/>
              <w:tblBorders>
                <w:top w:val="outset" w:sz="6" w:space="0" w:color="2C5783"/>
                <w:left w:val="outset" w:sz="6" w:space="0" w:color="2C5783"/>
                <w:bottom w:val="outset" w:sz="6" w:space="0" w:color="2C5783"/>
                <w:right w:val="outset" w:sz="6" w:space="0" w:color="2C5783"/>
              </w:tblBorders>
              <w:tblCellMar>
                <w:top w:w="40" w:type="dxa"/>
                <w:left w:w="40" w:type="dxa"/>
                <w:bottom w:w="40" w:type="dxa"/>
                <w:right w:w="40" w:type="dxa"/>
              </w:tblCellMar>
              <w:tblLook w:val="04A0" w:firstRow="1" w:lastRow="0" w:firstColumn="1" w:lastColumn="0" w:noHBand="0" w:noVBand="1"/>
            </w:tblPr>
            <w:tblGrid>
              <w:gridCol w:w="3988"/>
              <w:gridCol w:w="3961"/>
            </w:tblGrid>
            <w:tr w:rsidR="00DD19F2">
              <w:trPr>
                <w:tblCellSpacing w:w="5" w:type="dxa"/>
              </w:trPr>
              <w:tc>
                <w:tcPr>
                  <w:tcW w:w="4210" w:type="dxa"/>
                  <w:tcBorders>
                    <w:top w:val="outset" w:sz="6" w:space="0" w:color="2C5783"/>
                    <w:left w:val="outset" w:sz="6" w:space="0" w:color="2C5783"/>
                    <w:bottom w:val="outset" w:sz="6" w:space="0" w:color="2C5783"/>
                    <w:right w:val="outset" w:sz="6" w:space="0" w:color="2C5783"/>
                  </w:tcBorders>
                  <w:hideMark/>
                </w:tcPr>
                <w:p w:rsidR="00DD19F2" w:rsidRDefault="00DD19F2" w:rsidP="001369A6">
                  <w:pPr>
                    <w:pStyle w:val="Footer"/>
                    <w:framePr w:hSpace="30" w:wrap="around" w:vAnchor="text" w:hAnchor="text"/>
                  </w:pPr>
                  <w:r>
                    <w:rPr>
                      <w:rFonts w:ascii="Arial" w:hAnsi="Arial" w:cs="Arial"/>
                      <w:b/>
                      <w:bCs/>
                      <w:sz w:val="20"/>
                      <w:szCs w:val="20"/>
                    </w:rPr>
                    <w:t> Name</w:t>
                  </w:r>
                </w:p>
              </w:tc>
              <w:tc>
                <w:tcPr>
                  <w:tcW w:w="4180" w:type="dxa"/>
                  <w:tcBorders>
                    <w:top w:val="outset" w:sz="6" w:space="0" w:color="2C5783"/>
                    <w:left w:val="outset" w:sz="6" w:space="0" w:color="2C5783"/>
                    <w:bottom w:val="outset" w:sz="6" w:space="0" w:color="2C5783"/>
                    <w:right w:val="outset" w:sz="6" w:space="0" w:color="2C5783"/>
                  </w:tcBorders>
                  <w:hideMark/>
                </w:tcPr>
                <w:p w:rsidR="00DD19F2" w:rsidRDefault="00DD19F2" w:rsidP="001369A6">
                  <w:pPr>
                    <w:pStyle w:val="Footer"/>
                    <w:framePr w:hSpace="30" w:wrap="around" w:vAnchor="text" w:hAnchor="text"/>
                  </w:pPr>
                  <w:r>
                    <w:rPr>
                      <w:rFonts w:ascii="Arial" w:hAnsi="Arial" w:cs="Arial"/>
                      <w:b/>
                      <w:bCs/>
                      <w:sz w:val="20"/>
                      <w:szCs w:val="20"/>
                    </w:rPr>
                    <w:t> Purpose</w:t>
                  </w:r>
                </w:p>
              </w:tc>
            </w:tr>
            <w:tr w:rsidR="00DD19F2">
              <w:trPr>
                <w:tblCellSpacing w:w="5" w:type="dxa"/>
              </w:trPr>
              <w:tc>
                <w:tcPr>
                  <w:tcW w:w="4210" w:type="dxa"/>
                  <w:tcBorders>
                    <w:top w:val="outset" w:sz="6" w:space="0" w:color="2C5783"/>
                    <w:left w:val="outset" w:sz="6" w:space="0" w:color="2C5783"/>
                    <w:bottom w:val="outset" w:sz="6" w:space="0" w:color="2C5783"/>
                    <w:right w:val="outset" w:sz="6" w:space="0" w:color="2C5783"/>
                  </w:tcBorders>
                  <w:hideMark/>
                </w:tcPr>
                <w:p w:rsidR="00DD19F2" w:rsidRDefault="00DD19F2" w:rsidP="001369A6">
                  <w:pPr>
                    <w:framePr w:hSpace="30" w:wrap="around" w:vAnchor="text" w:hAnchor="text"/>
                    <w:rPr>
                      <w:sz w:val="24"/>
                      <w:szCs w:val="24"/>
                    </w:rPr>
                  </w:pPr>
                  <w:r>
                    <w:rPr>
                      <w:rFonts w:ascii="Arial" w:hAnsi="Arial" w:cs="Arial"/>
                      <w:sz w:val="20"/>
                      <w:szCs w:val="20"/>
                    </w:rPr>
                    <w:t> </w:t>
                  </w:r>
                  <w:r>
                    <w:rPr>
                      <w:rStyle w:val="Emphasis"/>
                      <w:rFonts w:ascii="Arial" w:hAnsi="Arial" w:cs="Arial"/>
                      <w:sz w:val="20"/>
                      <w:szCs w:val="20"/>
                    </w:rPr>
                    <w:t>t</w:t>
                  </w:r>
                  <w:r>
                    <w:rPr>
                      <w:rFonts w:ascii="Arial" w:hAnsi="Arial" w:cs="Arial"/>
                      <w:sz w:val="20"/>
                      <w:szCs w:val="20"/>
                    </w:rPr>
                    <w:t>-test for independent groups</w:t>
                  </w:r>
                </w:p>
              </w:tc>
              <w:tc>
                <w:tcPr>
                  <w:tcW w:w="4180" w:type="dxa"/>
                  <w:tcBorders>
                    <w:top w:val="outset" w:sz="6" w:space="0" w:color="2C5783"/>
                    <w:left w:val="outset" w:sz="6" w:space="0" w:color="2C5783"/>
                    <w:bottom w:val="outset" w:sz="6" w:space="0" w:color="2C5783"/>
                    <w:right w:val="outset" w:sz="6" w:space="0" w:color="2C5783"/>
                  </w:tcBorders>
                  <w:hideMark/>
                </w:tcPr>
                <w:p w:rsidR="00DD19F2" w:rsidRDefault="00DD19F2" w:rsidP="001369A6">
                  <w:pPr>
                    <w:pStyle w:val="Footer"/>
                    <w:framePr w:hSpace="30" w:wrap="around" w:vAnchor="text" w:hAnchor="text"/>
                  </w:pPr>
                  <w:r>
                    <w:rPr>
                      <w:rFonts w:ascii="Arial" w:hAnsi="Arial" w:cs="Arial"/>
                      <w:sz w:val="20"/>
                      <w:szCs w:val="20"/>
                    </w:rPr>
                    <w:t>To test the difference between two independent (different) group means</w:t>
                  </w:r>
                </w:p>
              </w:tc>
            </w:tr>
            <w:tr w:rsidR="00DD19F2">
              <w:trPr>
                <w:tblCellSpacing w:w="5" w:type="dxa"/>
              </w:trPr>
              <w:tc>
                <w:tcPr>
                  <w:tcW w:w="4210" w:type="dxa"/>
                  <w:tcBorders>
                    <w:top w:val="outset" w:sz="6" w:space="0" w:color="2C5783"/>
                    <w:left w:val="outset" w:sz="6" w:space="0" w:color="2C5783"/>
                    <w:bottom w:val="outset" w:sz="6" w:space="0" w:color="2C5783"/>
                    <w:right w:val="outset" w:sz="6" w:space="0" w:color="2C5783"/>
                  </w:tcBorders>
                  <w:hideMark/>
                </w:tcPr>
                <w:p w:rsidR="00DD19F2" w:rsidRDefault="00DD19F2" w:rsidP="001369A6">
                  <w:pPr>
                    <w:pStyle w:val="Footer"/>
                    <w:framePr w:hSpace="30" w:wrap="around" w:vAnchor="text" w:hAnchor="text"/>
                  </w:pPr>
                  <w:r>
                    <w:rPr>
                      <w:rFonts w:ascii="Arial" w:hAnsi="Arial" w:cs="Arial"/>
                      <w:sz w:val="20"/>
                      <w:szCs w:val="20"/>
                    </w:rPr>
                    <w:t> </w:t>
                  </w:r>
                  <w:r>
                    <w:rPr>
                      <w:rStyle w:val="Emphasis"/>
                      <w:rFonts w:ascii="Arial" w:hAnsi="Arial" w:cs="Arial"/>
                      <w:sz w:val="20"/>
                      <w:szCs w:val="20"/>
                    </w:rPr>
                    <w:t>t-</w:t>
                  </w:r>
                  <w:r>
                    <w:rPr>
                      <w:rFonts w:ascii="Arial" w:hAnsi="Arial" w:cs="Arial"/>
                      <w:sz w:val="20"/>
                      <w:szCs w:val="20"/>
                    </w:rPr>
                    <w:t>test for dependent groups (paired t-test)</w:t>
                  </w:r>
                </w:p>
              </w:tc>
              <w:tc>
                <w:tcPr>
                  <w:tcW w:w="4180" w:type="dxa"/>
                  <w:tcBorders>
                    <w:top w:val="outset" w:sz="6" w:space="0" w:color="2C5783"/>
                    <w:left w:val="outset" w:sz="6" w:space="0" w:color="2C5783"/>
                    <w:bottom w:val="outset" w:sz="6" w:space="0" w:color="2C5783"/>
                    <w:right w:val="outset" w:sz="6" w:space="0" w:color="2C5783"/>
                  </w:tcBorders>
                  <w:hideMark/>
                </w:tcPr>
                <w:p w:rsidR="00DD19F2" w:rsidRDefault="00DD19F2" w:rsidP="001369A6">
                  <w:pPr>
                    <w:pStyle w:val="Footer"/>
                    <w:framePr w:hSpace="30" w:wrap="around" w:vAnchor="text" w:hAnchor="text"/>
                  </w:pPr>
                  <w:r>
                    <w:rPr>
                      <w:rFonts w:ascii="Arial" w:hAnsi="Arial" w:cs="Arial"/>
                      <w:sz w:val="20"/>
                      <w:szCs w:val="20"/>
                    </w:rPr>
                    <w:t>To test the difference between two dependent group means (the same group before and after an intervention)</w:t>
                  </w:r>
                </w:p>
              </w:tc>
            </w:tr>
          </w:tbl>
          <w:p w:rsidR="00DD19F2" w:rsidRDefault="00DD19F2">
            <w:pPr>
              <w:spacing w:before="100" w:beforeAutospacing="1" w:after="100" w:afterAutospacing="1"/>
            </w:pPr>
            <w:r>
              <w:rPr>
                <w:rFonts w:ascii="Arial" w:hAnsi="Arial" w:cs="Arial"/>
                <w:b/>
                <w:bCs/>
                <w:i/>
                <w:iCs/>
                <w:sz w:val="20"/>
                <w:szCs w:val="20"/>
              </w:rPr>
              <w:t>Reminder</w:t>
            </w:r>
            <w:r>
              <w:rPr>
                <w:rFonts w:ascii="Arial" w:hAnsi="Arial" w:cs="Arial"/>
                <w:b/>
                <w:bCs/>
                <w:sz w:val="20"/>
                <w:szCs w:val="20"/>
              </w:rPr>
              <w:t xml:space="preserve">: </w:t>
            </w:r>
            <w:r>
              <w:rPr>
                <w:rFonts w:ascii="Arial" w:hAnsi="Arial" w:cs="Arial"/>
                <w:sz w:val="20"/>
                <w:szCs w:val="20"/>
              </w:rPr>
              <w:t xml:space="preserve">If your research question is asking about relationships, think correlations; if asking about differences between means, think </w:t>
            </w:r>
            <w:r>
              <w:rPr>
                <w:rStyle w:val="Emphasis"/>
                <w:rFonts w:ascii="Arial" w:hAnsi="Arial" w:cs="Arial"/>
                <w:sz w:val="20"/>
                <w:szCs w:val="20"/>
              </w:rPr>
              <w:t>t</w:t>
            </w:r>
            <w:r>
              <w:rPr>
                <w:rFonts w:ascii="Arial" w:hAnsi="Arial" w:cs="Arial"/>
                <w:sz w:val="20"/>
                <w:szCs w:val="20"/>
              </w:rPr>
              <w:t>-test.</w:t>
            </w:r>
          </w:p>
          <w:p w:rsidR="00DD19F2" w:rsidRDefault="001649F7">
            <w:r>
              <w:pict>
                <v:rect id="_x0000_i1028" style="width:374.4pt;height:.5pt" o:hrpct="800" o:hrstd="t" o:hrnoshade="t" o:hr="t" fillcolor="#2c5783" stroked="f"/>
              </w:pict>
            </w:r>
          </w:p>
          <w:p w:rsidR="00DD19F2" w:rsidRDefault="00DD19F2">
            <w:pPr>
              <w:spacing w:before="100" w:beforeAutospacing="1" w:after="100" w:afterAutospacing="1"/>
            </w:pPr>
            <w:bookmarkStart w:id="4" w:name="References"/>
            <w:r>
              <w:rPr>
                <w:rFonts w:ascii="Arial" w:hAnsi="Arial" w:cs="Arial"/>
                <w:b/>
                <w:bCs/>
                <w:color w:val="2C5783"/>
              </w:rPr>
              <w:t>References</w:t>
            </w:r>
            <w:bookmarkEnd w:id="4"/>
            <w:r>
              <w:rPr>
                <w:rFonts w:ascii="Arial" w:hAnsi="Arial" w:cs="Arial"/>
                <w:b/>
                <w:bCs/>
                <w:color w:val="2C5783"/>
              </w:rPr>
              <w:t xml:space="preserve"> for the Tutorials</w:t>
            </w:r>
          </w:p>
          <w:p w:rsidR="00DD19F2" w:rsidRDefault="00DD19F2">
            <w:pPr>
              <w:spacing w:before="100" w:beforeAutospacing="1" w:after="100" w:afterAutospacing="1"/>
            </w:pPr>
            <w:proofErr w:type="spellStart"/>
            <w:r>
              <w:rPr>
                <w:rFonts w:ascii="Arial" w:hAnsi="Arial" w:cs="Arial"/>
                <w:sz w:val="20"/>
                <w:szCs w:val="20"/>
              </w:rPr>
              <w:t>Fulford</w:t>
            </w:r>
            <w:proofErr w:type="spellEnd"/>
            <w:r>
              <w:rPr>
                <w:rFonts w:ascii="Arial" w:hAnsi="Arial" w:cs="Arial"/>
                <w:sz w:val="20"/>
                <w:szCs w:val="20"/>
              </w:rPr>
              <w:t>, A., &amp; Ford-</w:t>
            </w:r>
            <w:proofErr w:type="spellStart"/>
            <w:r>
              <w:rPr>
                <w:rFonts w:ascii="Arial" w:hAnsi="Arial" w:cs="Arial"/>
                <w:sz w:val="20"/>
                <w:szCs w:val="20"/>
              </w:rPr>
              <w:t>Gilboe</w:t>
            </w:r>
            <w:proofErr w:type="spellEnd"/>
            <w:r>
              <w:rPr>
                <w:rFonts w:ascii="Arial" w:hAnsi="Arial" w:cs="Arial"/>
                <w:sz w:val="20"/>
                <w:szCs w:val="20"/>
              </w:rPr>
              <w:t>, M. (2004). An exploration of the relationships between health promotion practices, health promotion work, and felt stigma in families headed by adolescent mothers. Canadian Journal of Nursing Research, 36(4), 46-72</w:t>
            </w:r>
          </w:p>
          <w:p w:rsidR="00DD19F2" w:rsidRDefault="00DD19F2">
            <w:pPr>
              <w:spacing w:before="100" w:beforeAutospacing="1" w:after="100" w:afterAutospacing="1"/>
            </w:pPr>
            <w:r>
              <w:rPr>
                <w:rFonts w:ascii="Arial" w:hAnsi="Arial" w:cs="Arial"/>
                <w:sz w:val="20"/>
                <w:szCs w:val="20"/>
              </w:rPr>
              <w:t xml:space="preserve">Munro, B.H. (2005). </w:t>
            </w:r>
            <w:r>
              <w:rPr>
                <w:rFonts w:ascii="Arial" w:hAnsi="Arial" w:cs="Arial"/>
                <w:i/>
                <w:iCs/>
                <w:sz w:val="20"/>
                <w:szCs w:val="20"/>
              </w:rPr>
              <w:t>Statistical methods for health care research</w:t>
            </w:r>
            <w:r>
              <w:rPr>
                <w:rFonts w:ascii="Arial" w:hAnsi="Arial" w:cs="Arial"/>
                <w:sz w:val="20"/>
                <w:szCs w:val="20"/>
              </w:rPr>
              <w:t xml:space="preserve"> </w:t>
            </w:r>
            <w:r>
              <w:rPr>
                <w:rFonts w:ascii="Arial" w:hAnsi="Arial" w:cs="Arial"/>
                <w:i/>
                <w:iCs/>
                <w:sz w:val="20"/>
                <w:szCs w:val="20"/>
              </w:rPr>
              <w:t>(5</w:t>
            </w:r>
            <w:r>
              <w:rPr>
                <w:rFonts w:ascii="Arial" w:hAnsi="Arial" w:cs="Arial"/>
                <w:i/>
                <w:iCs/>
                <w:sz w:val="20"/>
                <w:szCs w:val="20"/>
                <w:vertAlign w:val="superscript"/>
              </w:rPr>
              <w:t>th</w:t>
            </w:r>
            <w:r>
              <w:rPr>
                <w:rFonts w:ascii="Arial" w:hAnsi="Arial" w:cs="Arial"/>
                <w:i/>
                <w:iCs/>
                <w:sz w:val="20"/>
                <w:szCs w:val="20"/>
              </w:rPr>
              <w:t xml:space="preserve"> ed.).</w:t>
            </w:r>
            <w:r>
              <w:rPr>
                <w:rFonts w:ascii="Arial" w:hAnsi="Arial" w:cs="Arial"/>
                <w:sz w:val="20"/>
                <w:szCs w:val="20"/>
              </w:rPr>
              <w:t xml:space="preserve"> Philadelphia: Lippincott.</w:t>
            </w:r>
          </w:p>
          <w:p w:rsidR="00DD19F2" w:rsidRDefault="00DD19F2">
            <w:pPr>
              <w:pStyle w:val="Footer"/>
            </w:pPr>
            <w:proofErr w:type="spellStart"/>
            <w:r>
              <w:rPr>
                <w:rFonts w:ascii="Arial" w:hAnsi="Arial" w:cs="Arial"/>
                <w:sz w:val="20"/>
                <w:szCs w:val="20"/>
              </w:rPr>
              <w:t>Leedy</w:t>
            </w:r>
            <w:proofErr w:type="spellEnd"/>
            <w:r>
              <w:rPr>
                <w:rFonts w:ascii="Arial" w:hAnsi="Arial" w:cs="Arial"/>
                <w:sz w:val="20"/>
                <w:szCs w:val="20"/>
              </w:rPr>
              <w:t xml:space="preserve">, P.D., &amp; </w:t>
            </w:r>
            <w:proofErr w:type="spellStart"/>
            <w:r>
              <w:rPr>
                <w:rFonts w:ascii="Arial" w:hAnsi="Arial" w:cs="Arial"/>
                <w:sz w:val="20"/>
                <w:szCs w:val="20"/>
              </w:rPr>
              <w:t>Ormrod</w:t>
            </w:r>
            <w:proofErr w:type="spellEnd"/>
            <w:r>
              <w:rPr>
                <w:rFonts w:ascii="Arial" w:hAnsi="Arial" w:cs="Arial"/>
                <w:sz w:val="20"/>
                <w:szCs w:val="20"/>
              </w:rPr>
              <w:t xml:space="preserve">, J.E. (2010). </w:t>
            </w:r>
            <w:r>
              <w:rPr>
                <w:rFonts w:ascii="Arial" w:hAnsi="Arial" w:cs="Arial"/>
                <w:i/>
                <w:iCs/>
                <w:sz w:val="20"/>
                <w:szCs w:val="20"/>
              </w:rPr>
              <w:t>Practical research: Planning and design (9</w:t>
            </w:r>
            <w:r>
              <w:rPr>
                <w:rFonts w:ascii="Arial" w:hAnsi="Arial" w:cs="Arial"/>
                <w:i/>
                <w:iCs/>
                <w:sz w:val="20"/>
                <w:szCs w:val="20"/>
                <w:vertAlign w:val="superscript"/>
              </w:rPr>
              <w:t>th</w:t>
            </w:r>
            <w:r>
              <w:rPr>
                <w:rFonts w:ascii="Arial" w:hAnsi="Arial" w:cs="Arial"/>
                <w:i/>
                <w:iCs/>
                <w:sz w:val="20"/>
                <w:szCs w:val="20"/>
              </w:rPr>
              <w:t xml:space="preserve"> ed.)</w:t>
            </w:r>
            <w:r>
              <w:rPr>
                <w:rFonts w:ascii="Arial" w:hAnsi="Arial" w:cs="Arial"/>
                <w:sz w:val="20"/>
                <w:szCs w:val="20"/>
              </w:rPr>
              <w:t>. Upper Saddle River, NJ: Pearson Merrill Prentice Hall.</w:t>
            </w:r>
          </w:p>
          <w:p w:rsidR="00DD19F2" w:rsidRDefault="00DD19F2">
            <w:pPr>
              <w:spacing w:before="100" w:beforeAutospacing="1" w:after="100" w:afterAutospacing="1"/>
            </w:pPr>
            <w:proofErr w:type="spellStart"/>
            <w:r>
              <w:rPr>
                <w:rFonts w:ascii="Arial" w:hAnsi="Arial" w:cs="Arial"/>
                <w:sz w:val="20"/>
                <w:szCs w:val="20"/>
              </w:rPr>
              <w:t>Loiselle</w:t>
            </w:r>
            <w:proofErr w:type="spellEnd"/>
            <w:r>
              <w:rPr>
                <w:rFonts w:ascii="Arial" w:hAnsi="Arial" w:cs="Arial"/>
                <w:sz w:val="20"/>
                <w:szCs w:val="20"/>
              </w:rPr>
              <w:t>, C.G.,</w:t>
            </w:r>
            <w:r>
              <w:rPr>
                <w:rFonts w:ascii="Arial" w:hAnsi="Arial" w:cs="Arial"/>
                <w:b/>
                <w:bCs/>
                <w:sz w:val="20"/>
                <w:szCs w:val="20"/>
              </w:rPr>
              <w:t xml:space="preserve"> </w:t>
            </w:r>
            <w:proofErr w:type="spellStart"/>
            <w:r>
              <w:rPr>
                <w:rFonts w:ascii="Arial" w:hAnsi="Arial" w:cs="Arial"/>
                <w:sz w:val="20"/>
                <w:szCs w:val="20"/>
              </w:rPr>
              <w:t>Profetto</w:t>
            </w:r>
            <w:proofErr w:type="spellEnd"/>
            <w:r>
              <w:rPr>
                <w:rFonts w:ascii="Arial" w:hAnsi="Arial" w:cs="Arial"/>
                <w:sz w:val="20"/>
                <w:szCs w:val="20"/>
              </w:rPr>
              <w:t xml:space="preserve">-McGrath, J., </w:t>
            </w:r>
            <w:proofErr w:type="spellStart"/>
            <w:r>
              <w:rPr>
                <w:rFonts w:ascii="Arial" w:hAnsi="Arial" w:cs="Arial"/>
                <w:sz w:val="20"/>
                <w:szCs w:val="20"/>
              </w:rPr>
              <w:t>Polit</w:t>
            </w:r>
            <w:proofErr w:type="spellEnd"/>
            <w:r>
              <w:rPr>
                <w:rFonts w:ascii="Arial" w:hAnsi="Arial" w:cs="Arial"/>
                <w:sz w:val="20"/>
                <w:szCs w:val="20"/>
              </w:rPr>
              <w:t xml:space="preserve">, D.F., &amp; Beck, C.T. (2007). </w:t>
            </w:r>
            <w:r>
              <w:rPr>
                <w:rFonts w:ascii="Arial" w:hAnsi="Arial" w:cs="Arial"/>
                <w:i/>
                <w:iCs/>
                <w:sz w:val="20"/>
                <w:szCs w:val="20"/>
              </w:rPr>
              <w:t xml:space="preserve">Canadian essentials of nursing research </w:t>
            </w: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ed.)</w:t>
            </w:r>
            <w:r>
              <w:rPr>
                <w:rFonts w:ascii="Arial" w:hAnsi="Arial" w:cs="Arial"/>
                <w:i/>
                <w:iCs/>
                <w:sz w:val="20"/>
                <w:szCs w:val="20"/>
              </w:rPr>
              <w:t>.</w:t>
            </w:r>
            <w:r>
              <w:rPr>
                <w:rFonts w:ascii="Arial" w:hAnsi="Arial" w:cs="Arial"/>
                <w:sz w:val="20"/>
                <w:szCs w:val="20"/>
              </w:rPr>
              <w:t xml:space="preserve"> Philadelphia: Lippincott.</w:t>
            </w:r>
          </w:p>
          <w:p w:rsidR="00DD19F2" w:rsidRDefault="00DD19F2">
            <w:pPr>
              <w:spacing w:before="100" w:beforeAutospacing="1" w:after="100" w:afterAutospacing="1"/>
            </w:pPr>
            <w:proofErr w:type="spellStart"/>
            <w:r>
              <w:rPr>
                <w:rFonts w:ascii="Arial" w:hAnsi="Arial" w:cs="Arial"/>
                <w:sz w:val="20"/>
                <w:szCs w:val="20"/>
              </w:rPr>
              <w:t>Polit</w:t>
            </w:r>
            <w:proofErr w:type="spellEnd"/>
            <w:r>
              <w:rPr>
                <w:rFonts w:ascii="Arial" w:hAnsi="Arial" w:cs="Arial"/>
                <w:sz w:val="20"/>
                <w:szCs w:val="20"/>
              </w:rPr>
              <w:t xml:space="preserve">, D.F., &amp; Beck, C.T. (2004). </w:t>
            </w:r>
            <w:r>
              <w:rPr>
                <w:rFonts w:ascii="Arial" w:hAnsi="Arial" w:cs="Arial"/>
                <w:i/>
                <w:iCs/>
                <w:sz w:val="20"/>
                <w:szCs w:val="20"/>
              </w:rPr>
              <w:t xml:space="preserve">Nursing research: Principles and methods </w:t>
            </w:r>
            <w:r>
              <w:rPr>
                <w:rFonts w:ascii="Arial" w:hAnsi="Arial" w:cs="Arial"/>
                <w:sz w:val="20"/>
                <w:szCs w:val="20"/>
              </w:rPr>
              <w:t>(7</w:t>
            </w:r>
            <w:r>
              <w:rPr>
                <w:rFonts w:ascii="Arial" w:hAnsi="Arial" w:cs="Arial"/>
                <w:sz w:val="20"/>
                <w:szCs w:val="20"/>
                <w:vertAlign w:val="superscript"/>
              </w:rPr>
              <w:t>th</w:t>
            </w:r>
            <w:r>
              <w:rPr>
                <w:rFonts w:ascii="Arial" w:hAnsi="Arial" w:cs="Arial"/>
                <w:sz w:val="20"/>
                <w:szCs w:val="20"/>
              </w:rPr>
              <w:t xml:space="preserve"> ed.)</w:t>
            </w:r>
            <w:r>
              <w:rPr>
                <w:rFonts w:ascii="Arial" w:hAnsi="Arial" w:cs="Arial"/>
                <w:i/>
                <w:iCs/>
                <w:sz w:val="20"/>
                <w:szCs w:val="20"/>
              </w:rPr>
              <w:t>.</w:t>
            </w:r>
            <w:r>
              <w:rPr>
                <w:rFonts w:ascii="Arial" w:hAnsi="Arial" w:cs="Arial"/>
                <w:sz w:val="20"/>
                <w:szCs w:val="20"/>
              </w:rPr>
              <w:t xml:space="preserve"> Philadelphia: Lippincott.</w:t>
            </w:r>
          </w:p>
          <w:p w:rsidR="00DD19F2" w:rsidRDefault="00DD19F2">
            <w:pPr>
              <w:spacing w:before="100" w:beforeAutospacing="1" w:after="100" w:afterAutospacing="1"/>
            </w:pPr>
            <w:r>
              <w:rPr>
                <w:rFonts w:ascii="Arial" w:hAnsi="Arial" w:cs="Arial"/>
                <w:sz w:val="20"/>
                <w:szCs w:val="20"/>
              </w:rPr>
              <w:t xml:space="preserve">Punch, K.F. (2005). </w:t>
            </w:r>
            <w:r>
              <w:rPr>
                <w:rStyle w:val="Emphasis"/>
                <w:rFonts w:ascii="Arial" w:hAnsi="Arial" w:cs="Arial"/>
                <w:sz w:val="20"/>
                <w:szCs w:val="20"/>
              </w:rPr>
              <w:t>Introduction to social research: Quantitative and qualitative approaches</w:t>
            </w:r>
            <w:r>
              <w:rPr>
                <w:rFonts w:ascii="Arial" w:hAnsi="Arial" w:cs="Arial"/>
                <w:sz w:val="20"/>
                <w:szCs w:val="20"/>
              </w:rPr>
              <w:t xml:space="preserve"> (2</w:t>
            </w:r>
            <w:r>
              <w:rPr>
                <w:rFonts w:ascii="Arial" w:hAnsi="Arial" w:cs="Arial"/>
                <w:sz w:val="20"/>
                <w:szCs w:val="20"/>
                <w:vertAlign w:val="superscript"/>
              </w:rPr>
              <w:t>nd</w:t>
            </w:r>
            <w:r>
              <w:rPr>
                <w:rFonts w:ascii="Arial" w:hAnsi="Arial" w:cs="Arial"/>
                <w:sz w:val="20"/>
                <w:szCs w:val="20"/>
              </w:rPr>
              <w:t xml:space="preserve"> ed.). Thousand Oaks, CA: Sage.</w:t>
            </w:r>
          </w:p>
          <w:p w:rsidR="00DD19F2" w:rsidRDefault="001649F7">
            <w:pPr>
              <w:jc w:val="center"/>
            </w:pPr>
            <w:r>
              <w:pict>
                <v:rect id="_x0000_i1029" style="width:0;height:1.5pt" o:hralign="center" o:hrstd="t" o:hrnoshade="t" o:hr="t" fillcolor="#2c5783" stroked="f"/>
              </w:pict>
            </w:r>
          </w:p>
          <w:p w:rsidR="00DD19F2" w:rsidRDefault="00DD19F2">
            <w:pPr>
              <w:spacing w:before="100" w:beforeAutospacing="1" w:after="100" w:afterAutospacing="1"/>
              <w:jc w:val="right"/>
              <w:rPr>
                <w:sz w:val="24"/>
                <w:szCs w:val="24"/>
              </w:rPr>
            </w:pPr>
            <w:r>
              <w:rPr>
                <w:rFonts w:ascii="Arial" w:hAnsi="Arial" w:cs="Arial"/>
                <w:color w:val="000000"/>
                <w:sz w:val="15"/>
                <w:szCs w:val="15"/>
              </w:rPr>
              <w:lastRenderedPageBreak/>
              <w:t xml:space="preserve">Last updated: October 19, 2010 Copyright </w:t>
            </w:r>
            <w:hyperlink r:id="rId12" w:history="1">
              <w:r>
                <w:rPr>
                  <w:rStyle w:val="Hyperlink"/>
                  <w:rFonts w:ascii="Arial" w:hAnsi="Arial" w:cs="Arial"/>
                  <w:sz w:val="15"/>
                  <w:szCs w:val="15"/>
                </w:rPr>
                <w:t>Athabasca University</w:t>
              </w:r>
              <w:r>
                <w:rPr>
                  <w:rFonts w:ascii="Arial" w:hAnsi="Arial" w:cs="Arial"/>
                  <w:color w:val="0000FF"/>
                  <w:sz w:val="15"/>
                  <w:szCs w:val="15"/>
                  <w:u w:val="single"/>
                </w:rPr>
                <w:br/>
              </w:r>
            </w:hyperlink>
            <w:r>
              <w:rPr>
                <w:rFonts w:ascii="Arial" w:hAnsi="Arial" w:cs="Arial"/>
                <w:color w:val="000000"/>
                <w:sz w:val="15"/>
                <w:szCs w:val="15"/>
              </w:rPr>
              <w:t xml:space="preserve">For questions or comments regarding this site email: </w:t>
            </w:r>
            <w:hyperlink r:id="rId13" w:history="1">
              <w:r>
                <w:rPr>
                  <w:rStyle w:val="Strong"/>
                  <w:color w:val="0000FF"/>
                  <w:sz w:val="15"/>
                  <w:szCs w:val="15"/>
                  <w:u w:val="single"/>
                </w:rPr>
                <w:t>CNHS Webmaster</w:t>
              </w:r>
            </w:hyperlink>
            <w:r>
              <w:rPr>
                <w:rFonts w:ascii="Arial" w:hAnsi="Arial" w:cs="Arial"/>
                <w:snapToGrid w:val="0"/>
                <w:color w:val="000000"/>
                <w:sz w:val="15"/>
                <w:szCs w:val="15"/>
              </w:rPr>
              <w:t xml:space="preserve"> </w:t>
            </w:r>
          </w:p>
        </w:tc>
      </w:tr>
    </w:tbl>
    <w:p w:rsidR="00DD19F2" w:rsidRDefault="00DD19F2" w:rsidP="00DD19F2">
      <w:pPr>
        <w:pStyle w:val="Heading2"/>
      </w:pPr>
      <w:r>
        <w:lastRenderedPageBreak/>
        <w:t> </w:t>
      </w:r>
    </w:p>
    <w:p w:rsidR="001B5610" w:rsidRPr="001B7321" w:rsidRDefault="001B5610" w:rsidP="00DD19F2">
      <w:pPr>
        <w:tabs>
          <w:tab w:val="left" w:pos="8280"/>
        </w:tabs>
        <w:spacing w:after="0" w:line="240" w:lineRule="auto"/>
        <w:ind w:right="-900"/>
      </w:pPr>
    </w:p>
    <w:sectPr w:rsidR="001B5610" w:rsidRPr="001B732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9F7" w:rsidRDefault="001649F7">
      <w:pPr>
        <w:spacing w:after="0" w:line="240" w:lineRule="auto"/>
      </w:pPr>
      <w:r>
        <w:separator/>
      </w:r>
    </w:p>
  </w:endnote>
  <w:endnote w:type="continuationSeparator" w:id="0">
    <w:p w:rsidR="001649F7" w:rsidRDefault="0016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65" w:rsidRDefault="00530C65">
    <w:pPr>
      <w:widowControl w:val="0"/>
      <w:autoSpaceDE w:val="0"/>
      <w:autoSpaceDN w:val="0"/>
      <w:adjustRightInd w:val="0"/>
      <w:spacing w:after="0" w:line="240" w:lineRule="auto"/>
      <w:rPr>
        <w:rFonts w:ascii="Times New Roman" w:hAnsi="Times New Roman" w:cs="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9F7" w:rsidRDefault="001649F7">
      <w:pPr>
        <w:spacing w:after="0" w:line="240" w:lineRule="auto"/>
      </w:pPr>
      <w:r>
        <w:separator/>
      </w:r>
    </w:p>
  </w:footnote>
  <w:footnote w:type="continuationSeparator" w:id="0">
    <w:p w:rsidR="001649F7" w:rsidRDefault="00164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65" w:rsidRDefault="00530C65">
    <w:pPr>
      <w:widowControl w:val="0"/>
      <w:autoSpaceDE w:val="0"/>
      <w:autoSpaceDN w:val="0"/>
      <w:adjustRightInd w:val="0"/>
      <w:spacing w:after="0" w:line="240" w:lineRule="auto"/>
      <w:rPr>
        <w:rFonts w:ascii="Times New Roman" w:hAnsi="Times New Roman" w:cs="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6C3"/>
    <w:multiLevelType w:val="multilevel"/>
    <w:tmpl w:val="964E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05589"/>
    <w:multiLevelType w:val="multilevel"/>
    <w:tmpl w:val="4DEE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A61F6"/>
    <w:multiLevelType w:val="multilevel"/>
    <w:tmpl w:val="E1B4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71D11"/>
    <w:multiLevelType w:val="multilevel"/>
    <w:tmpl w:val="858C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44D6C"/>
    <w:multiLevelType w:val="multilevel"/>
    <w:tmpl w:val="C648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E2901"/>
    <w:multiLevelType w:val="multilevel"/>
    <w:tmpl w:val="7F66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500F0"/>
    <w:multiLevelType w:val="multilevel"/>
    <w:tmpl w:val="583E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450EAA"/>
    <w:multiLevelType w:val="multilevel"/>
    <w:tmpl w:val="8012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35033"/>
    <w:multiLevelType w:val="multilevel"/>
    <w:tmpl w:val="DFB0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36777"/>
    <w:multiLevelType w:val="multilevel"/>
    <w:tmpl w:val="0910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D510ED"/>
    <w:multiLevelType w:val="multilevel"/>
    <w:tmpl w:val="EEE6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343603"/>
    <w:multiLevelType w:val="multilevel"/>
    <w:tmpl w:val="81EE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F36DF"/>
    <w:multiLevelType w:val="hybridMultilevel"/>
    <w:tmpl w:val="84B467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40437C3"/>
    <w:multiLevelType w:val="multilevel"/>
    <w:tmpl w:val="BF62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5D46D7"/>
    <w:multiLevelType w:val="multilevel"/>
    <w:tmpl w:val="E87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A0901"/>
    <w:multiLevelType w:val="multilevel"/>
    <w:tmpl w:val="1F3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95114"/>
    <w:multiLevelType w:val="multilevel"/>
    <w:tmpl w:val="8782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FE3BD1"/>
    <w:multiLevelType w:val="multilevel"/>
    <w:tmpl w:val="030A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0132F7"/>
    <w:multiLevelType w:val="multilevel"/>
    <w:tmpl w:val="E57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263138"/>
    <w:multiLevelType w:val="multilevel"/>
    <w:tmpl w:val="D0F0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E54B5D"/>
    <w:multiLevelType w:val="multilevel"/>
    <w:tmpl w:val="ED82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424E17"/>
    <w:multiLevelType w:val="multilevel"/>
    <w:tmpl w:val="293C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4779B4"/>
    <w:multiLevelType w:val="multilevel"/>
    <w:tmpl w:val="8612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7D7F74"/>
    <w:multiLevelType w:val="multilevel"/>
    <w:tmpl w:val="D94C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2212A4"/>
    <w:multiLevelType w:val="multilevel"/>
    <w:tmpl w:val="C2F0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CD7BF2"/>
    <w:multiLevelType w:val="multilevel"/>
    <w:tmpl w:val="C3DEB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8D1282"/>
    <w:multiLevelType w:val="multilevel"/>
    <w:tmpl w:val="5A7C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E161C9"/>
    <w:multiLevelType w:val="multilevel"/>
    <w:tmpl w:val="480E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1056B9"/>
    <w:multiLevelType w:val="multilevel"/>
    <w:tmpl w:val="61C4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117D74"/>
    <w:multiLevelType w:val="hybridMultilevel"/>
    <w:tmpl w:val="2356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A104E"/>
    <w:multiLevelType w:val="multilevel"/>
    <w:tmpl w:val="89CC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DB7BAB"/>
    <w:multiLevelType w:val="multilevel"/>
    <w:tmpl w:val="49EC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D03E34"/>
    <w:multiLevelType w:val="multilevel"/>
    <w:tmpl w:val="2B30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AF387C"/>
    <w:multiLevelType w:val="multilevel"/>
    <w:tmpl w:val="74B4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E65622"/>
    <w:multiLevelType w:val="multilevel"/>
    <w:tmpl w:val="58FC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2E23E6"/>
    <w:multiLevelType w:val="multilevel"/>
    <w:tmpl w:val="BD94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A505D3"/>
    <w:multiLevelType w:val="multilevel"/>
    <w:tmpl w:val="2A2A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5F07F7"/>
    <w:multiLevelType w:val="multilevel"/>
    <w:tmpl w:val="96329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033E27"/>
    <w:multiLevelType w:val="hybridMultilevel"/>
    <w:tmpl w:val="237E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FA19D4"/>
    <w:multiLevelType w:val="multilevel"/>
    <w:tmpl w:val="2BAA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2431F3"/>
    <w:multiLevelType w:val="multilevel"/>
    <w:tmpl w:val="F8C0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434977"/>
    <w:multiLevelType w:val="multilevel"/>
    <w:tmpl w:val="4536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5D4669"/>
    <w:multiLevelType w:val="multilevel"/>
    <w:tmpl w:val="F0E6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8361BC"/>
    <w:multiLevelType w:val="multilevel"/>
    <w:tmpl w:val="6684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3F2899"/>
    <w:multiLevelType w:val="multilevel"/>
    <w:tmpl w:val="585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5B0E27"/>
    <w:multiLevelType w:val="multilevel"/>
    <w:tmpl w:val="6736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656ABB"/>
    <w:multiLevelType w:val="multilevel"/>
    <w:tmpl w:val="CE22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2"/>
  </w:num>
  <w:num w:numId="3">
    <w:abstractNumId w:val="10"/>
  </w:num>
  <w:num w:numId="4">
    <w:abstractNumId w:val="26"/>
  </w:num>
  <w:num w:numId="5">
    <w:abstractNumId w:val="32"/>
  </w:num>
  <w:num w:numId="6">
    <w:abstractNumId w:val="35"/>
  </w:num>
  <w:num w:numId="7">
    <w:abstractNumId w:val="3"/>
  </w:num>
  <w:num w:numId="8">
    <w:abstractNumId w:val="31"/>
  </w:num>
  <w:num w:numId="9">
    <w:abstractNumId w:val="44"/>
  </w:num>
  <w:num w:numId="10">
    <w:abstractNumId w:val="15"/>
  </w:num>
  <w:num w:numId="11">
    <w:abstractNumId w:val="25"/>
  </w:num>
  <w:num w:numId="12">
    <w:abstractNumId w:val="29"/>
  </w:num>
  <w:num w:numId="13">
    <w:abstractNumId w:val="12"/>
  </w:num>
  <w:num w:numId="14">
    <w:abstractNumId w:val="34"/>
  </w:num>
  <w:num w:numId="15">
    <w:abstractNumId w:val="19"/>
  </w:num>
  <w:num w:numId="16">
    <w:abstractNumId w:val="41"/>
  </w:num>
  <w:num w:numId="17">
    <w:abstractNumId w:val="21"/>
  </w:num>
  <w:num w:numId="18">
    <w:abstractNumId w:val="16"/>
  </w:num>
  <w:num w:numId="19">
    <w:abstractNumId w:val="28"/>
  </w:num>
  <w:num w:numId="20">
    <w:abstractNumId w:val="24"/>
  </w:num>
  <w:num w:numId="21">
    <w:abstractNumId w:val="46"/>
  </w:num>
  <w:num w:numId="22">
    <w:abstractNumId w:val="11"/>
  </w:num>
  <w:num w:numId="23">
    <w:abstractNumId w:val="0"/>
  </w:num>
  <w:num w:numId="24">
    <w:abstractNumId w:val="13"/>
  </w:num>
  <w:num w:numId="25">
    <w:abstractNumId w:val="40"/>
  </w:num>
  <w:num w:numId="26">
    <w:abstractNumId w:val="43"/>
  </w:num>
  <w:num w:numId="27">
    <w:abstractNumId w:val="36"/>
  </w:num>
  <w:num w:numId="28">
    <w:abstractNumId w:val="8"/>
  </w:num>
  <w:num w:numId="29">
    <w:abstractNumId w:val="4"/>
  </w:num>
  <w:num w:numId="30">
    <w:abstractNumId w:val="27"/>
  </w:num>
  <w:num w:numId="31">
    <w:abstractNumId w:val="33"/>
  </w:num>
  <w:num w:numId="32">
    <w:abstractNumId w:val="45"/>
  </w:num>
  <w:num w:numId="33">
    <w:abstractNumId w:val="39"/>
  </w:num>
  <w:num w:numId="34">
    <w:abstractNumId w:val="30"/>
  </w:num>
  <w:num w:numId="35">
    <w:abstractNumId w:val="22"/>
  </w:num>
  <w:num w:numId="36">
    <w:abstractNumId w:val="9"/>
  </w:num>
  <w:num w:numId="37">
    <w:abstractNumId w:val="6"/>
  </w:num>
  <w:num w:numId="38">
    <w:abstractNumId w:val="1"/>
  </w:num>
  <w:num w:numId="39">
    <w:abstractNumId w:val="38"/>
  </w:num>
  <w:num w:numId="40">
    <w:abstractNumId w:val="14"/>
  </w:num>
  <w:num w:numId="41">
    <w:abstractNumId w:val="2"/>
  </w:num>
  <w:num w:numId="42">
    <w:abstractNumId w:val="18"/>
  </w:num>
  <w:num w:numId="43">
    <w:abstractNumId w:val="23"/>
  </w:num>
  <w:num w:numId="44">
    <w:abstractNumId w:val="7"/>
  </w:num>
  <w:num w:numId="45">
    <w:abstractNumId w:val="20"/>
  </w:num>
  <w:num w:numId="46">
    <w:abstractNumId w:val="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46483"/>
    <w:rsid w:val="00047B43"/>
    <w:rsid w:val="00087447"/>
    <w:rsid w:val="000E5D8D"/>
    <w:rsid w:val="00117575"/>
    <w:rsid w:val="001369A6"/>
    <w:rsid w:val="00152B73"/>
    <w:rsid w:val="001649F7"/>
    <w:rsid w:val="001706A6"/>
    <w:rsid w:val="0019778C"/>
    <w:rsid w:val="001B302B"/>
    <w:rsid w:val="001B4FCA"/>
    <w:rsid w:val="001B5610"/>
    <w:rsid w:val="001B7321"/>
    <w:rsid w:val="002D1ABE"/>
    <w:rsid w:val="0034640F"/>
    <w:rsid w:val="003656A9"/>
    <w:rsid w:val="00382090"/>
    <w:rsid w:val="004D3F88"/>
    <w:rsid w:val="00510622"/>
    <w:rsid w:val="00530C65"/>
    <w:rsid w:val="005B53FE"/>
    <w:rsid w:val="0067027A"/>
    <w:rsid w:val="0069030B"/>
    <w:rsid w:val="00730D4F"/>
    <w:rsid w:val="007328EF"/>
    <w:rsid w:val="00777D70"/>
    <w:rsid w:val="007B7C21"/>
    <w:rsid w:val="007F7076"/>
    <w:rsid w:val="008522A4"/>
    <w:rsid w:val="008C5A1A"/>
    <w:rsid w:val="008D69E3"/>
    <w:rsid w:val="00917634"/>
    <w:rsid w:val="00947D29"/>
    <w:rsid w:val="00954F5E"/>
    <w:rsid w:val="00983F94"/>
    <w:rsid w:val="009B5424"/>
    <w:rsid w:val="009D7749"/>
    <w:rsid w:val="009D7C0B"/>
    <w:rsid w:val="00A373BF"/>
    <w:rsid w:val="00AA3CC7"/>
    <w:rsid w:val="00AE63AB"/>
    <w:rsid w:val="00AF6FDD"/>
    <w:rsid w:val="00B2483C"/>
    <w:rsid w:val="00BC09F1"/>
    <w:rsid w:val="00BD1138"/>
    <w:rsid w:val="00BD1E6C"/>
    <w:rsid w:val="00C339F3"/>
    <w:rsid w:val="00C36F65"/>
    <w:rsid w:val="00CD0E08"/>
    <w:rsid w:val="00CE365D"/>
    <w:rsid w:val="00D91B99"/>
    <w:rsid w:val="00DA1FEB"/>
    <w:rsid w:val="00DD19F2"/>
    <w:rsid w:val="00E31396"/>
    <w:rsid w:val="00E71F43"/>
    <w:rsid w:val="00ED48F3"/>
    <w:rsid w:val="00ED7721"/>
    <w:rsid w:val="00FD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78C"/>
    <w:rPr>
      <w:rFonts w:eastAsiaTheme="minorEastAsia"/>
    </w:rPr>
  </w:style>
  <w:style w:type="paragraph" w:styleId="Heading1">
    <w:name w:val="heading 1"/>
    <w:basedOn w:val="Normal"/>
    <w:next w:val="Normal"/>
    <w:link w:val="Heading1Char"/>
    <w:uiPriority w:val="9"/>
    <w:qFormat/>
    <w:rsid w:val="001B73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73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464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A1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AA3CC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A3CC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97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78C"/>
    <w:rPr>
      <w:rFonts w:ascii="Tahoma" w:eastAsiaTheme="minorEastAsia" w:hAnsi="Tahoma" w:cs="Tahoma"/>
      <w:sz w:val="16"/>
      <w:szCs w:val="16"/>
    </w:rPr>
  </w:style>
  <w:style w:type="character" w:styleId="Strong">
    <w:name w:val="Strong"/>
    <w:basedOn w:val="DefaultParagraphFont"/>
    <w:uiPriority w:val="22"/>
    <w:qFormat/>
    <w:rsid w:val="00AF6FDD"/>
    <w:rPr>
      <w:b/>
      <w:bCs/>
    </w:rPr>
  </w:style>
  <w:style w:type="paragraph" w:customStyle="1" w:styleId="yiv442569120instruction">
    <w:name w:val="yiv442569120instruction"/>
    <w:basedOn w:val="Normal"/>
    <w:rsid w:val="00AF6F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090"/>
    <w:rPr>
      <w:color w:val="0000FF" w:themeColor="hyperlink"/>
      <w:u w:val="single"/>
    </w:rPr>
  </w:style>
  <w:style w:type="character" w:styleId="FollowedHyperlink">
    <w:name w:val="FollowedHyperlink"/>
    <w:basedOn w:val="DefaultParagraphFont"/>
    <w:uiPriority w:val="99"/>
    <w:semiHidden/>
    <w:unhideWhenUsed/>
    <w:rsid w:val="00382090"/>
    <w:rPr>
      <w:color w:val="800080" w:themeColor="followedHyperlink"/>
      <w:u w:val="single"/>
    </w:rPr>
  </w:style>
  <w:style w:type="character" w:customStyle="1" w:styleId="Heading3Char">
    <w:name w:val="Heading 3 Char"/>
    <w:basedOn w:val="DefaultParagraphFont"/>
    <w:link w:val="Heading3"/>
    <w:uiPriority w:val="9"/>
    <w:rsid w:val="00046483"/>
    <w:rPr>
      <w:rFonts w:ascii="Times New Roman" w:eastAsia="Times New Roman" w:hAnsi="Times New Roman" w:cs="Times New Roman"/>
      <w:b/>
      <w:bCs/>
      <w:sz w:val="27"/>
      <w:szCs w:val="27"/>
    </w:rPr>
  </w:style>
  <w:style w:type="paragraph" w:styleId="ListParagraph">
    <w:name w:val="List Paragraph"/>
    <w:basedOn w:val="Normal"/>
    <w:uiPriority w:val="34"/>
    <w:qFormat/>
    <w:rsid w:val="00046483"/>
    <w:pPr>
      <w:ind w:left="720"/>
      <w:contextualSpacing/>
    </w:pPr>
  </w:style>
  <w:style w:type="paragraph" w:styleId="Title">
    <w:name w:val="Title"/>
    <w:basedOn w:val="Normal"/>
    <w:link w:val="TitleChar"/>
    <w:qFormat/>
    <w:rsid w:val="000E5D8D"/>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0E5D8D"/>
    <w:rPr>
      <w:rFonts w:ascii="Arial" w:eastAsia="Times New Roman" w:hAnsi="Arial" w:cs="Arial"/>
      <w:b/>
      <w:bCs/>
      <w:sz w:val="28"/>
      <w:szCs w:val="24"/>
    </w:rPr>
  </w:style>
  <w:style w:type="character" w:customStyle="1" w:styleId="Heading2Char">
    <w:name w:val="Heading 2 Char"/>
    <w:basedOn w:val="DefaultParagraphFont"/>
    <w:link w:val="Heading2"/>
    <w:uiPriority w:val="9"/>
    <w:semiHidden/>
    <w:rsid w:val="001B7321"/>
    <w:rPr>
      <w:rFonts w:asciiTheme="majorHAnsi" w:eastAsiaTheme="majorEastAsia" w:hAnsiTheme="majorHAnsi" w:cstheme="majorBidi"/>
      <w:b/>
      <w:bCs/>
      <w:color w:val="4F81BD" w:themeColor="accent1"/>
      <w:sz w:val="26"/>
      <w:szCs w:val="26"/>
    </w:rPr>
  </w:style>
  <w:style w:type="paragraph" w:styleId="z-TopofForm">
    <w:name w:val="HTML Top of Form"/>
    <w:basedOn w:val="Normal"/>
    <w:next w:val="Normal"/>
    <w:link w:val="z-TopofFormChar"/>
    <w:hidden/>
    <w:uiPriority w:val="99"/>
    <w:semiHidden/>
    <w:unhideWhenUsed/>
    <w:rsid w:val="001B73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732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B732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B7321"/>
    <w:rPr>
      <w:rFonts w:ascii="Arial" w:eastAsia="Times New Roman" w:hAnsi="Arial" w:cs="Arial"/>
      <w:vanish/>
      <w:sz w:val="16"/>
      <w:szCs w:val="16"/>
    </w:rPr>
  </w:style>
  <w:style w:type="character" w:customStyle="1" w:styleId="tplvar-list-title">
    <w:name w:val="tplvar-list-title"/>
    <w:basedOn w:val="DefaultParagraphFont"/>
    <w:rsid w:val="001B7321"/>
  </w:style>
  <w:style w:type="character" w:customStyle="1" w:styleId="Heading1Char">
    <w:name w:val="Heading 1 Char"/>
    <w:basedOn w:val="DefaultParagraphFont"/>
    <w:link w:val="Heading1"/>
    <w:uiPriority w:val="9"/>
    <w:rsid w:val="001B7321"/>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DefaultParagraphFont"/>
    <w:rsid w:val="00DD19F2"/>
  </w:style>
  <w:style w:type="character" w:customStyle="1" w:styleId="style2">
    <w:name w:val="style2"/>
    <w:basedOn w:val="DefaultParagraphFont"/>
    <w:rsid w:val="00DD19F2"/>
  </w:style>
  <w:style w:type="paragraph" w:styleId="BodyText">
    <w:name w:val="Body Text"/>
    <w:basedOn w:val="Normal"/>
    <w:link w:val="BodyTextChar"/>
    <w:uiPriority w:val="99"/>
    <w:semiHidden/>
    <w:unhideWhenUsed/>
    <w:rsid w:val="00DD19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19F2"/>
    <w:rPr>
      <w:rFonts w:ascii="Times New Roman" w:eastAsia="Times New Roman" w:hAnsi="Times New Roman" w:cs="Times New Roman"/>
      <w:sz w:val="24"/>
      <w:szCs w:val="24"/>
    </w:rPr>
  </w:style>
  <w:style w:type="character" w:styleId="Emphasis">
    <w:name w:val="Emphasis"/>
    <w:basedOn w:val="DefaultParagraphFont"/>
    <w:uiPriority w:val="20"/>
    <w:qFormat/>
    <w:rsid w:val="00DD19F2"/>
    <w:rPr>
      <w:i/>
      <w:iCs/>
    </w:rPr>
  </w:style>
  <w:style w:type="paragraph" w:styleId="Footer">
    <w:name w:val="footer"/>
    <w:basedOn w:val="Normal"/>
    <w:link w:val="FooterChar"/>
    <w:uiPriority w:val="99"/>
    <w:unhideWhenUsed/>
    <w:rsid w:val="00DD19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D19F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78C"/>
    <w:rPr>
      <w:rFonts w:eastAsiaTheme="minorEastAsia"/>
    </w:rPr>
  </w:style>
  <w:style w:type="paragraph" w:styleId="Heading1">
    <w:name w:val="heading 1"/>
    <w:basedOn w:val="Normal"/>
    <w:next w:val="Normal"/>
    <w:link w:val="Heading1Char"/>
    <w:uiPriority w:val="9"/>
    <w:qFormat/>
    <w:rsid w:val="001B73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73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464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A1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AA3CC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A3CC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97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78C"/>
    <w:rPr>
      <w:rFonts w:ascii="Tahoma" w:eastAsiaTheme="minorEastAsia" w:hAnsi="Tahoma" w:cs="Tahoma"/>
      <w:sz w:val="16"/>
      <w:szCs w:val="16"/>
    </w:rPr>
  </w:style>
  <w:style w:type="character" w:styleId="Strong">
    <w:name w:val="Strong"/>
    <w:basedOn w:val="DefaultParagraphFont"/>
    <w:uiPriority w:val="22"/>
    <w:qFormat/>
    <w:rsid w:val="00AF6FDD"/>
    <w:rPr>
      <w:b/>
      <w:bCs/>
    </w:rPr>
  </w:style>
  <w:style w:type="paragraph" w:customStyle="1" w:styleId="yiv442569120instruction">
    <w:name w:val="yiv442569120instruction"/>
    <w:basedOn w:val="Normal"/>
    <w:rsid w:val="00AF6F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090"/>
    <w:rPr>
      <w:color w:val="0000FF" w:themeColor="hyperlink"/>
      <w:u w:val="single"/>
    </w:rPr>
  </w:style>
  <w:style w:type="character" w:styleId="FollowedHyperlink">
    <w:name w:val="FollowedHyperlink"/>
    <w:basedOn w:val="DefaultParagraphFont"/>
    <w:uiPriority w:val="99"/>
    <w:semiHidden/>
    <w:unhideWhenUsed/>
    <w:rsid w:val="00382090"/>
    <w:rPr>
      <w:color w:val="800080" w:themeColor="followedHyperlink"/>
      <w:u w:val="single"/>
    </w:rPr>
  </w:style>
  <w:style w:type="character" w:customStyle="1" w:styleId="Heading3Char">
    <w:name w:val="Heading 3 Char"/>
    <w:basedOn w:val="DefaultParagraphFont"/>
    <w:link w:val="Heading3"/>
    <w:uiPriority w:val="9"/>
    <w:rsid w:val="00046483"/>
    <w:rPr>
      <w:rFonts w:ascii="Times New Roman" w:eastAsia="Times New Roman" w:hAnsi="Times New Roman" w:cs="Times New Roman"/>
      <w:b/>
      <w:bCs/>
      <w:sz w:val="27"/>
      <w:szCs w:val="27"/>
    </w:rPr>
  </w:style>
  <w:style w:type="paragraph" w:styleId="ListParagraph">
    <w:name w:val="List Paragraph"/>
    <w:basedOn w:val="Normal"/>
    <w:uiPriority w:val="34"/>
    <w:qFormat/>
    <w:rsid w:val="00046483"/>
    <w:pPr>
      <w:ind w:left="720"/>
      <w:contextualSpacing/>
    </w:pPr>
  </w:style>
  <w:style w:type="paragraph" w:styleId="Title">
    <w:name w:val="Title"/>
    <w:basedOn w:val="Normal"/>
    <w:link w:val="TitleChar"/>
    <w:qFormat/>
    <w:rsid w:val="000E5D8D"/>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0E5D8D"/>
    <w:rPr>
      <w:rFonts w:ascii="Arial" w:eastAsia="Times New Roman" w:hAnsi="Arial" w:cs="Arial"/>
      <w:b/>
      <w:bCs/>
      <w:sz w:val="28"/>
      <w:szCs w:val="24"/>
    </w:rPr>
  </w:style>
  <w:style w:type="character" w:customStyle="1" w:styleId="Heading2Char">
    <w:name w:val="Heading 2 Char"/>
    <w:basedOn w:val="DefaultParagraphFont"/>
    <w:link w:val="Heading2"/>
    <w:uiPriority w:val="9"/>
    <w:semiHidden/>
    <w:rsid w:val="001B7321"/>
    <w:rPr>
      <w:rFonts w:asciiTheme="majorHAnsi" w:eastAsiaTheme="majorEastAsia" w:hAnsiTheme="majorHAnsi" w:cstheme="majorBidi"/>
      <w:b/>
      <w:bCs/>
      <w:color w:val="4F81BD" w:themeColor="accent1"/>
      <w:sz w:val="26"/>
      <w:szCs w:val="26"/>
    </w:rPr>
  </w:style>
  <w:style w:type="paragraph" w:styleId="z-TopofForm">
    <w:name w:val="HTML Top of Form"/>
    <w:basedOn w:val="Normal"/>
    <w:next w:val="Normal"/>
    <w:link w:val="z-TopofFormChar"/>
    <w:hidden/>
    <w:uiPriority w:val="99"/>
    <w:semiHidden/>
    <w:unhideWhenUsed/>
    <w:rsid w:val="001B73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732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B732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B7321"/>
    <w:rPr>
      <w:rFonts w:ascii="Arial" w:eastAsia="Times New Roman" w:hAnsi="Arial" w:cs="Arial"/>
      <w:vanish/>
      <w:sz w:val="16"/>
      <w:szCs w:val="16"/>
    </w:rPr>
  </w:style>
  <w:style w:type="character" w:customStyle="1" w:styleId="tplvar-list-title">
    <w:name w:val="tplvar-list-title"/>
    <w:basedOn w:val="DefaultParagraphFont"/>
    <w:rsid w:val="001B7321"/>
  </w:style>
  <w:style w:type="character" w:customStyle="1" w:styleId="Heading1Char">
    <w:name w:val="Heading 1 Char"/>
    <w:basedOn w:val="DefaultParagraphFont"/>
    <w:link w:val="Heading1"/>
    <w:uiPriority w:val="9"/>
    <w:rsid w:val="001B7321"/>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DefaultParagraphFont"/>
    <w:rsid w:val="00DD19F2"/>
  </w:style>
  <w:style w:type="character" w:customStyle="1" w:styleId="style2">
    <w:name w:val="style2"/>
    <w:basedOn w:val="DefaultParagraphFont"/>
    <w:rsid w:val="00DD19F2"/>
  </w:style>
  <w:style w:type="paragraph" w:styleId="BodyText">
    <w:name w:val="Body Text"/>
    <w:basedOn w:val="Normal"/>
    <w:link w:val="BodyTextChar"/>
    <w:uiPriority w:val="99"/>
    <w:semiHidden/>
    <w:unhideWhenUsed/>
    <w:rsid w:val="00DD19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19F2"/>
    <w:rPr>
      <w:rFonts w:ascii="Times New Roman" w:eastAsia="Times New Roman" w:hAnsi="Times New Roman" w:cs="Times New Roman"/>
      <w:sz w:val="24"/>
      <w:szCs w:val="24"/>
    </w:rPr>
  </w:style>
  <w:style w:type="character" w:styleId="Emphasis">
    <w:name w:val="Emphasis"/>
    <w:basedOn w:val="DefaultParagraphFont"/>
    <w:uiPriority w:val="20"/>
    <w:qFormat/>
    <w:rsid w:val="00DD19F2"/>
    <w:rPr>
      <w:i/>
      <w:iCs/>
    </w:rPr>
  </w:style>
  <w:style w:type="paragraph" w:styleId="Footer">
    <w:name w:val="footer"/>
    <w:basedOn w:val="Normal"/>
    <w:link w:val="FooterChar"/>
    <w:uiPriority w:val="99"/>
    <w:unhideWhenUsed/>
    <w:rsid w:val="00DD19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D19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243">
      <w:bodyDiv w:val="1"/>
      <w:marLeft w:val="0"/>
      <w:marRight w:val="0"/>
      <w:marTop w:val="0"/>
      <w:marBottom w:val="0"/>
      <w:divBdr>
        <w:top w:val="none" w:sz="0" w:space="0" w:color="auto"/>
        <w:left w:val="none" w:sz="0" w:space="0" w:color="auto"/>
        <w:bottom w:val="none" w:sz="0" w:space="0" w:color="auto"/>
        <w:right w:val="none" w:sz="0" w:space="0" w:color="auto"/>
      </w:divBdr>
      <w:divsChild>
        <w:div w:id="1848521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149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255591">
          <w:marLeft w:val="0"/>
          <w:marRight w:val="0"/>
          <w:marTop w:val="0"/>
          <w:marBottom w:val="0"/>
          <w:divBdr>
            <w:top w:val="none" w:sz="0" w:space="0" w:color="auto"/>
            <w:left w:val="none" w:sz="0" w:space="0" w:color="auto"/>
            <w:bottom w:val="none" w:sz="0" w:space="0" w:color="auto"/>
            <w:right w:val="none" w:sz="0" w:space="0" w:color="auto"/>
          </w:divBdr>
        </w:div>
      </w:divsChild>
    </w:div>
    <w:div w:id="41829742">
      <w:bodyDiv w:val="1"/>
      <w:marLeft w:val="0"/>
      <w:marRight w:val="0"/>
      <w:marTop w:val="0"/>
      <w:marBottom w:val="0"/>
      <w:divBdr>
        <w:top w:val="none" w:sz="0" w:space="0" w:color="auto"/>
        <w:left w:val="none" w:sz="0" w:space="0" w:color="auto"/>
        <w:bottom w:val="none" w:sz="0" w:space="0" w:color="auto"/>
        <w:right w:val="none" w:sz="0" w:space="0" w:color="auto"/>
      </w:divBdr>
    </w:div>
    <w:div w:id="434902438">
      <w:bodyDiv w:val="1"/>
      <w:marLeft w:val="120"/>
      <w:marRight w:val="120"/>
      <w:marTop w:val="120"/>
      <w:marBottom w:val="120"/>
      <w:divBdr>
        <w:top w:val="none" w:sz="0" w:space="0" w:color="auto"/>
        <w:left w:val="none" w:sz="0" w:space="0" w:color="auto"/>
        <w:bottom w:val="none" w:sz="0" w:space="0" w:color="auto"/>
        <w:right w:val="none" w:sz="0" w:space="0" w:color="auto"/>
      </w:divBdr>
    </w:div>
    <w:div w:id="599879285">
      <w:bodyDiv w:val="1"/>
      <w:marLeft w:val="0"/>
      <w:marRight w:val="0"/>
      <w:marTop w:val="0"/>
      <w:marBottom w:val="0"/>
      <w:divBdr>
        <w:top w:val="none" w:sz="0" w:space="0" w:color="auto"/>
        <w:left w:val="none" w:sz="0" w:space="0" w:color="auto"/>
        <w:bottom w:val="none" w:sz="0" w:space="0" w:color="auto"/>
        <w:right w:val="none" w:sz="0" w:space="0" w:color="auto"/>
      </w:divBdr>
      <w:divsChild>
        <w:div w:id="1685740178">
          <w:marLeft w:val="0"/>
          <w:marRight w:val="0"/>
          <w:marTop w:val="0"/>
          <w:marBottom w:val="0"/>
          <w:divBdr>
            <w:top w:val="none" w:sz="0" w:space="0" w:color="auto"/>
            <w:left w:val="none" w:sz="0" w:space="0" w:color="auto"/>
            <w:bottom w:val="none" w:sz="0" w:space="0" w:color="auto"/>
            <w:right w:val="none" w:sz="0" w:space="0" w:color="auto"/>
          </w:divBdr>
          <w:divsChild>
            <w:div w:id="1953586952">
              <w:marLeft w:val="0"/>
              <w:marRight w:val="0"/>
              <w:marTop w:val="0"/>
              <w:marBottom w:val="0"/>
              <w:divBdr>
                <w:top w:val="none" w:sz="0" w:space="0" w:color="auto"/>
                <w:left w:val="none" w:sz="0" w:space="0" w:color="auto"/>
                <w:bottom w:val="none" w:sz="0" w:space="0" w:color="auto"/>
                <w:right w:val="none" w:sz="0" w:space="0" w:color="auto"/>
              </w:divBdr>
              <w:divsChild>
                <w:div w:id="215094049">
                  <w:marLeft w:val="0"/>
                  <w:marRight w:val="0"/>
                  <w:marTop w:val="0"/>
                  <w:marBottom w:val="0"/>
                  <w:divBdr>
                    <w:top w:val="none" w:sz="0" w:space="0" w:color="auto"/>
                    <w:left w:val="none" w:sz="0" w:space="0" w:color="auto"/>
                    <w:bottom w:val="none" w:sz="0" w:space="0" w:color="auto"/>
                    <w:right w:val="none" w:sz="0" w:space="0" w:color="auto"/>
                  </w:divBdr>
                  <w:divsChild>
                    <w:div w:id="1025012761">
                      <w:marLeft w:val="0"/>
                      <w:marRight w:val="0"/>
                      <w:marTop w:val="0"/>
                      <w:marBottom w:val="0"/>
                      <w:divBdr>
                        <w:top w:val="none" w:sz="0" w:space="0" w:color="auto"/>
                        <w:left w:val="none" w:sz="0" w:space="0" w:color="auto"/>
                        <w:bottom w:val="none" w:sz="0" w:space="0" w:color="auto"/>
                        <w:right w:val="none" w:sz="0" w:space="0" w:color="auto"/>
                      </w:divBdr>
                      <w:divsChild>
                        <w:div w:id="30031918">
                          <w:marLeft w:val="0"/>
                          <w:marRight w:val="0"/>
                          <w:marTop w:val="0"/>
                          <w:marBottom w:val="0"/>
                          <w:divBdr>
                            <w:top w:val="none" w:sz="0" w:space="0" w:color="auto"/>
                            <w:left w:val="none" w:sz="0" w:space="0" w:color="auto"/>
                            <w:bottom w:val="none" w:sz="0" w:space="0" w:color="auto"/>
                            <w:right w:val="none" w:sz="0" w:space="0" w:color="auto"/>
                          </w:divBdr>
                          <w:divsChild>
                            <w:div w:id="1905487583">
                              <w:marLeft w:val="0"/>
                              <w:marRight w:val="0"/>
                              <w:marTop w:val="0"/>
                              <w:marBottom w:val="0"/>
                              <w:divBdr>
                                <w:top w:val="none" w:sz="0" w:space="0" w:color="auto"/>
                                <w:left w:val="none" w:sz="0" w:space="0" w:color="auto"/>
                                <w:bottom w:val="none" w:sz="0" w:space="0" w:color="auto"/>
                                <w:right w:val="none" w:sz="0" w:space="0" w:color="auto"/>
                              </w:divBdr>
                              <w:divsChild>
                                <w:div w:id="728764950">
                                  <w:marLeft w:val="0"/>
                                  <w:marRight w:val="0"/>
                                  <w:marTop w:val="0"/>
                                  <w:marBottom w:val="0"/>
                                  <w:divBdr>
                                    <w:top w:val="none" w:sz="0" w:space="0" w:color="auto"/>
                                    <w:left w:val="none" w:sz="0" w:space="0" w:color="auto"/>
                                    <w:bottom w:val="none" w:sz="0" w:space="0" w:color="auto"/>
                                    <w:right w:val="none" w:sz="0" w:space="0" w:color="auto"/>
                                  </w:divBdr>
                                  <w:divsChild>
                                    <w:div w:id="244924378">
                                      <w:marLeft w:val="0"/>
                                      <w:marRight w:val="0"/>
                                      <w:marTop w:val="0"/>
                                      <w:marBottom w:val="0"/>
                                      <w:divBdr>
                                        <w:top w:val="none" w:sz="0" w:space="0" w:color="auto"/>
                                        <w:left w:val="none" w:sz="0" w:space="0" w:color="auto"/>
                                        <w:bottom w:val="none" w:sz="0" w:space="0" w:color="auto"/>
                                        <w:right w:val="none" w:sz="0" w:space="0" w:color="auto"/>
                                      </w:divBdr>
                                      <w:divsChild>
                                        <w:div w:id="9797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262782">
      <w:bodyDiv w:val="1"/>
      <w:marLeft w:val="0"/>
      <w:marRight w:val="0"/>
      <w:marTop w:val="0"/>
      <w:marBottom w:val="0"/>
      <w:divBdr>
        <w:top w:val="none" w:sz="0" w:space="0" w:color="auto"/>
        <w:left w:val="none" w:sz="0" w:space="0" w:color="auto"/>
        <w:bottom w:val="none" w:sz="0" w:space="0" w:color="auto"/>
        <w:right w:val="none" w:sz="0" w:space="0" w:color="auto"/>
      </w:divBdr>
    </w:div>
    <w:div w:id="1271400132">
      <w:bodyDiv w:val="1"/>
      <w:marLeft w:val="0"/>
      <w:marRight w:val="0"/>
      <w:marTop w:val="0"/>
      <w:marBottom w:val="0"/>
      <w:divBdr>
        <w:top w:val="none" w:sz="0" w:space="0" w:color="auto"/>
        <w:left w:val="none" w:sz="0" w:space="0" w:color="auto"/>
        <w:bottom w:val="none" w:sz="0" w:space="0" w:color="auto"/>
        <w:right w:val="none" w:sz="0" w:space="0" w:color="auto"/>
      </w:divBdr>
    </w:div>
    <w:div w:id="1745953511">
      <w:bodyDiv w:val="1"/>
      <w:marLeft w:val="0"/>
      <w:marRight w:val="0"/>
      <w:marTop w:val="0"/>
      <w:marBottom w:val="0"/>
      <w:divBdr>
        <w:top w:val="none" w:sz="0" w:space="0" w:color="auto"/>
        <w:left w:val="none" w:sz="0" w:space="0" w:color="auto"/>
        <w:bottom w:val="none" w:sz="0" w:space="0" w:color="auto"/>
        <w:right w:val="none" w:sz="0" w:space="0" w:color="auto"/>
      </w:divBdr>
      <w:divsChild>
        <w:div w:id="1988825089">
          <w:marLeft w:val="0"/>
          <w:marRight w:val="0"/>
          <w:marTop w:val="0"/>
          <w:marBottom w:val="0"/>
          <w:divBdr>
            <w:top w:val="none" w:sz="0" w:space="0" w:color="auto"/>
            <w:left w:val="none" w:sz="0" w:space="0" w:color="auto"/>
            <w:bottom w:val="none" w:sz="0" w:space="0" w:color="auto"/>
            <w:right w:val="none" w:sz="0" w:space="0" w:color="auto"/>
          </w:divBdr>
        </w:div>
        <w:div w:id="2108037329">
          <w:marLeft w:val="0"/>
          <w:marRight w:val="0"/>
          <w:marTop w:val="0"/>
          <w:marBottom w:val="0"/>
          <w:divBdr>
            <w:top w:val="none" w:sz="0" w:space="0" w:color="auto"/>
            <w:left w:val="none" w:sz="0" w:space="0" w:color="auto"/>
            <w:bottom w:val="none" w:sz="0" w:space="0" w:color="auto"/>
            <w:right w:val="none" w:sz="0" w:space="0" w:color="auto"/>
          </w:divBdr>
          <w:divsChild>
            <w:div w:id="988166835">
              <w:marLeft w:val="0"/>
              <w:marRight w:val="0"/>
              <w:marTop w:val="0"/>
              <w:marBottom w:val="0"/>
              <w:divBdr>
                <w:top w:val="none" w:sz="0" w:space="0" w:color="auto"/>
                <w:left w:val="none" w:sz="0" w:space="0" w:color="auto"/>
                <w:bottom w:val="none" w:sz="0" w:space="0" w:color="auto"/>
                <w:right w:val="none" w:sz="0" w:space="0" w:color="auto"/>
              </w:divBdr>
            </w:div>
          </w:divsChild>
        </w:div>
        <w:div w:id="1488208730">
          <w:marLeft w:val="0"/>
          <w:marRight w:val="0"/>
          <w:marTop w:val="0"/>
          <w:marBottom w:val="0"/>
          <w:divBdr>
            <w:top w:val="none" w:sz="0" w:space="0" w:color="auto"/>
            <w:left w:val="none" w:sz="0" w:space="0" w:color="auto"/>
            <w:bottom w:val="none" w:sz="0" w:space="0" w:color="auto"/>
            <w:right w:val="none" w:sz="0" w:space="0" w:color="auto"/>
          </w:divBdr>
          <w:divsChild>
            <w:div w:id="979531793">
              <w:marLeft w:val="0"/>
              <w:marRight w:val="0"/>
              <w:marTop w:val="0"/>
              <w:marBottom w:val="0"/>
              <w:divBdr>
                <w:top w:val="none" w:sz="0" w:space="0" w:color="auto"/>
                <w:left w:val="none" w:sz="0" w:space="0" w:color="auto"/>
                <w:bottom w:val="none" w:sz="0" w:space="0" w:color="auto"/>
                <w:right w:val="none" w:sz="0" w:space="0" w:color="auto"/>
              </w:divBdr>
              <w:divsChild>
                <w:div w:id="1518427341">
                  <w:marLeft w:val="0"/>
                  <w:marRight w:val="0"/>
                  <w:marTop w:val="0"/>
                  <w:marBottom w:val="0"/>
                  <w:divBdr>
                    <w:top w:val="none" w:sz="0" w:space="0" w:color="auto"/>
                    <w:left w:val="none" w:sz="0" w:space="0" w:color="auto"/>
                    <w:bottom w:val="none" w:sz="0" w:space="0" w:color="auto"/>
                    <w:right w:val="none" w:sz="0" w:space="0" w:color="auto"/>
                  </w:divBdr>
                  <w:divsChild>
                    <w:div w:id="1329673912">
                      <w:marLeft w:val="0"/>
                      <w:marRight w:val="0"/>
                      <w:marTop w:val="0"/>
                      <w:marBottom w:val="0"/>
                      <w:divBdr>
                        <w:top w:val="none" w:sz="0" w:space="0" w:color="auto"/>
                        <w:left w:val="none" w:sz="0" w:space="0" w:color="auto"/>
                        <w:bottom w:val="none" w:sz="0" w:space="0" w:color="auto"/>
                        <w:right w:val="none" w:sz="0" w:space="0" w:color="auto"/>
                      </w:divBdr>
                      <w:divsChild>
                        <w:div w:id="918713279">
                          <w:marLeft w:val="0"/>
                          <w:marRight w:val="0"/>
                          <w:marTop w:val="0"/>
                          <w:marBottom w:val="0"/>
                          <w:divBdr>
                            <w:top w:val="none" w:sz="0" w:space="0" w:color="auto"/>
                            <w:left w:val="none" w:sz="0" w:space="0" w:color="auto"/>
                            <w:bottom w:val="none" w:sz="0" w:space="0" w:color="auto"/>
                            <w:right w:val="none" w:sz="0" w:space="0" w:color="auto"/>
                          </w:divBdr>
                          <w:divsChild>
                            <w:div w:id="990866724">
                              <w:marLeft w:val="0"/>
                              <w:marRight w:val="0"/>
                              <w:marTop w:val="0"/>
                              <w:marBottom w:val="0"/>
                              <w:divBdr>
                                <w:top w:val="none" w:sz="0" w:space="0" w:color="auto"/>
                                <w:left w:val="none" w:sz="0" w:space="0" w:color="auto"/>
                                <w:bottom w:val="none" w:sz="0" w:space="0" w:color="auto"/>
                                <w:right w:val="none" w:sz="0" w:space="0" w:color="auto"/>
                              </w:divBdr>
                            </w:div>
                          </w:divsChild>
                        </w:div>
                        <w:div w:id="1174687572">
                          <w:marLeft w:val="0"/>
                          <w:marRight w:val="0"/>
                          <w:marTop w:val="0"/>
                          <w:marBottom w:val="0"/>
                          <w:divBdr>
                            <w:top w:val="none" w:sz="0" w:space="0" w:color="auto"/>
                            <w:left w:val="none" w:sz="0" w:space="0" w:color="auto"/>
                            <w:bottom w:val="none" w:sz="0" w:space="0" w:color="auto"/>
                            <w:right w:val="none" w:sz="0" w:space="0" w:color="auto"/>
                          </w:divBdr>
                          <w:divsChild>
                            <w:div w:id="1990750174">
                              <w:marLeft w:val="0"/>
                              <w:marRight w:val="0"/>
                              <w:marTop w:val="0"/>
                              <w:marBottom w:val="0"/>
                              <w:divBdr>
                                <w:top w:val="none" w:sz="0" w:space="0" w:color="auto"/>
                                <w:left w:val="none" w:sz="0" w:space="0" w:color="auto"/>
                                <w:bottom w:val="none" w:sz="0" w:space="0" w:color="auto"/>
                                <w:right w:val="none" w:sz="0" w:space="0" w:color="auto"/>
                              </w:divBdr>
                            </w:div>
                          </w:divsChild>
                        </w:div>
                        <w:div w:id="463474251">
                          <w:marLeft w:val="0"/>
                          <w:marRight w:val="0"/>
                          <w:marTop w:val="0"/>
                          <w:marBottom w:val="0"/>
                          <w:divBdr>
                            <w:top w:val="none" w:sz="0" w:space="0" w:color="auto"/>
                            <w:left w:val="none" w:sz="0" w:space="0" w:color="auto"/>
                            <w:bottom w:val="none" w:sz="0" w:space="0" w:color="auto"/>
                            <w:right w:val="none" w:sz="0" w:space="0" w:color="auto"/>
                          </w:divBdr>
                          <w:divsChild>
                            <w:div w:id="36928761">
                              <w:marLeft w:val="0"/>
                              <w:marRight w:val="0"/>
                              <w:marTop w:val="0"/>
                              <w:marBottom w:val="0"/>
                              <w:divBdr>
                                <w:top w:val="none" w:sz="0" w:space="0" w:color="auto"/>
                                <w:left w:val="none" w:sz="0" w:space="0" w:color="auto"/>
                                <w:bottom w:val="none" w:sz="0" w:space="0" w:color="auto"/>
                                <w:right w:val="none" w:sz="0" w:space="0" w:color="auto"/>
                              </w:divBdr>
                            </w:div>
                          </w:divsChild>
                        </w:div>
                        <w:div w:id="1299190545">
                          <w:marLeft w:val="0"/>
                          <w:marRight w:val="0"/>
                          <w:marTop w:val="0"/>
                          <w:marBottom w:val="0"/>
                          <w:divBdr>
                            <w:top w:val="none" w:sz="0" w:space="0" w:color="auto"/>
                            <w:left w:val="none" w:sz="0" w:space="0" w:color="auto"/>
                            <w:bottom w:val="none" w:sz="0" w:space="0" w:color="auto"/>
                            <w:right w:val="none" w:sz="0" w:space="0" w:color="auto"/>
                          </w:divBdr>
                          <w:divsChild>
                            <w:div w:id="1419406309">
                              <w:marLeft w:val="0"/>
                              <w:marRight w:val="0"/>
                              <w:marTop w:val="0"/>
                              <w:marBottom w:val="0"/>
                              <w:divBdr>
                                <w:top w:val="none" w:sz="0" w:space="0" w:color="auto"/>
                                <w:left w:val="none" w:sz="0" w:space="0" w:color="auto"/>
                                <w:bottom w:val="none" w:sz="0" w:space="0" w:color="auto"/>
                                <w:right w:val="none" w:sz="0" w:space="0" w:color="auto"/>
                              </w:divBdr>
                            </w:div>
                          </w:divsChild>
                        </w:div>
                        <w:div w:id="318509007">
                          <w:marLeft w:val="0"/>
                          <w:marRight w:val="0"/>
                          <w:marTop w:val="0"/>
                          <w:marBottom w:val="0"/>
                          <w:divBdr>
                            <w:top w:val="none" w:sz="0" w:space="0" w:color="auto"/>
                            <w:left w:val="none" w:sz="0" w:space="0" w:color="auto"/>
                            <w:bottom w:val="none" w:sz="0" w:space="0" w:color="auto"/>
                            <w:right w:val="none" w:sz="0" w:space="0" w:color="auto"/>
                          </w:divBdr>
                          <w:divsChild>
                            <w:div w:id="1699618435">
                              <w:marLeft w:val="0"/>
                              <w:marRight w:val="0"/>
                              <w:marTop w:val="0"/>
                              <w:marBottom w:val="0"/>
                              <w:divBdr>
                                <w:top w:val="none" w:sz="0" w:space="0" w:color="auto"/>
                                <w:left w:val="none" w:sz="0" w:space="0" w:color="auto"/>
                                <w:bottom w:val="none" w:sz="0" w:space="0" w:color="auto"/>
                                <w:right w:val="none" w:sz="0" w:space="0" w:color="auto"/>
                              </w:divBdr>
                            </w:div>
                          </w:divsChild>
                        </w:div>
                        <w:div w:id="71900151">
                          <w:marLeft w:val="0"/>
                          <w:marRight w:val="0"/>
                          <w:marTop w:val="0"/>
                          <w:marBottom w:val="0"/>
                          <w:divBdr>
                            <w:top w:val="none" w:sz="0" w:space="0" w:color="auto"/>
                            <w:left w:val="none" w:sz="0" w:space="0" w:color="auto"/>
                            <w:bottom w:val="none" w:sz="0" w:space="0" w:color="auto"/>
                            <w:right w:val="none" w:sz="0" w:space="0" w:color="auto"/>
                          </w:divBdr>
                          <w:divsChild>
                            <w:div w:id="629094891">
                              <w:marLeft w:val="0"/>
                              <w:marRight w:val="0"/>
                              <w:marTop w:val="0"/>
                              <w:marBottom w:val="0"/>
                              <w:divBdr>
                                <w:top w:val="none" w:sz="0" w:space="0" w:color="auto"/>
                                <w:left w:val="none" w:sz="0" w:space="0" w:color="auto"/>
                                <w:bottom w:val="none" w:sz="0" w:space="0" w:color="auto"/>
                                <w:right w:val="none" w:sz="0" w:space="0" w:color="auto"/>
                              </w:divBdr>
                            </w:div>
                          </w:divsChild>
                        </w:div>
                        <w:div w:id="331416104">
                          <w:marLeft w:val="0"/>
                          <w:marRight w:val="0"/>
                          <w:marTop w:val="0"/>
                          <w:marBottom w:val="0"/>
                          <w:divBdr>
                            <w:top w:val="none" w:sz="0" w:space="0" w:color="auto"/>
                            <w:left w:val="none" w:sz="0" w:space="0" w:color="auto"/>
                            <w:bottom w:val="none" w:sz="0" w:space="0" w:color="auto"/>
                            <w:right w:val="none" w:sz="0" w:space="0" w:color="auto"/>
                          </w:divBdr>
                          <w:divsChild>
                            <w:div w:id="182326721">
                              <w:marLeft w:val="0"/>
                              <w:marRight w:val="0"/>
                              <w:marTop w:val="0"/>
                              <w:marBottom w:val="0"/>
                              <w:divBdr>
                                <w:top w:val="none" w:sz="0" w:space="0" w:color="auto"/>
                                <w:left w:val="none" w:sz="0" w:space="0" w:color="auto"/>
                                <w:bottom w:val="none" w:sz="0" w:space="0" w:color="auto"/>
                                <w:right w:val="none" w:sz="0" w:space="0" w:color="auto"/>
                              </w:divBdr>
                            </w:div>
                          </w:divsChild>
                        </w:div>
                        <w:div w:id="1646161258">
                          <w:marLeft w:val="0"/>
                          <w:marRight w:val="0"/>
                          <w:marTop w:val="0"/>
                          <w:marBottom w:val="0"/>
                          <w:divBdr>
                            <w:top w:val="none" w:sz="0" w:space="0" w:color="auto"/>
                            <w:left w:val="none" w:sz="0" w:space="0" w:color="auto"/>
                            <w:bottom w:val="none" w:sz="0" w:space="0" w:color="auto"/>
                            <w:right w:val="none" w:sz="0" w:space="0" w:color="auto"/>
                          </w:divBdr>
                          <w:divsChild>
                            <w:div w:id="866335834">
                              <w:marLeft w:val="0"/>
                              <w:marRight w:val="0"/>
                              <w:marTop w:val="0"/>
                              <w:marBottom w:val="0"/>
                              <w:divBdr>
                                <w:top w:val="none" w:sz="0" w:space="0" w:color="auto"/>
                                <w:left w:val="none" w:sz="0" w:space="0" w:color="auto"/>
                                <w:bottom w:val="none" w:sz="0" w:space="0" w:color="auto"/>
                                <w:right w:val="none" w:sz="0" w:space="0" w:color="auto"/>
                              </w:divBdr>
                            </w:div>
                          </w:divsChild>
                        </w:div>
                        <w:div w:id="7919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704945">
      <w:bodyDiv w:val="1"/>
      <w:marLeft w:val="180"/>
      <w:marRight w:val="0"/>
      <w:marTop w:val="120"/>
      <w:marBottom w:val="0"/>
      <w:divBdr>
        <w:top w:val="none" w:sz="0" w:space="0" w:color="auto"/>
        <w:left w:val="none" w:sz="0" w:space="0" w:color="auto"/>
        <w:bottom w:val="none" w:sz="0" w:space="0" w:color="auto"/>
        <w:right w:val="none" w:sz="0" w:space="0" w:color="auto"/>
      </w:divBdr>
    </w:div>
    <w:div w:id="1785269718">
      <w:bodyDiv w:val="1"/>
      <w:marLeft w:val="0"/>
      <w:marRight w:val="0"/>
      <w:marTop w:val="0"/>
      <w:marBottom w:val="0"/>
      <w:divBdr>
        <w:top w:val="none" w:sz="0" w:space="0" w:color="auto"/>
        <w:left w:val="none" w:sz="0" w:space="0" w:color="auto"/>
        <w:bottom w:val="none" w:sz="0" w:space="0" w:color="auto"/>
        <w:right w:val="none" w:sz="0" w:space="0" w:color="auto"/>
      </w:divBdr>
    </w:div>
    <w:div w:id="1829051012">
      <w:bodyDiv w:val="1"/>
      <w:marLeft w:val="0"/>
      <w:marRight w:val="0"/>
      <w:marTop w:val="0"/>
      <w:marBottom w:val="0"/>
      <w:divBdr>
        <w:top w:val="none" w:sz="0" w:space="0" w:color="auto"/>
        <w:left w:val="none" w:sz="0" w:space="0" w:color="auto"/>
        <w:bottom w:val="none" w:sz="0" w:space="0" w:color="auto"/>
        <w:right w:val="none" w:sz="0" w:space="0" w:color="auto"/>
      </w:divBdr>
      <w:divsChild>
        <w:div w:id="2138060830">
          <w:marLeft w:val="0"/>
          <w:marRight w:val="0"/>
          <w:marTop w:val="0"/>
          <w:marBottom w:val="0"/>
          <w:divBdr>
            <w:top w:val="none" w:sz="0" w:space="0" w:color="auto"/>
            <w:left w:val="none" w:sz="0" w:space="0" w:color="auto"/>
            <w:bottom w:val="none" w:sz="0" w:space="0" w:color="auto"/>
            <w:right w:val="none" w:sz="0" w:space="0" w:color="auto"/>
          </w:divBdr>
        </w:div>
        <w:div w:id="1881818879">
          <w:marLeft w:val="0"/>
          <w:marRight w:val="0"/>
          <w:marTop w:val="0"/>
          <w:marBottom w:val="0"/>
          <w:divBdr>
            <w:top w:val="none" w:sz="0" w:space="0" w:color="auto"/>
            <w:left w:val="none" w:sz="0" w:space="0" w:color="auto"/>
            <w:bottom w:val="none" w:sz="0" w:space="0" w:color="auto"/>
            <w:right w:val="none" w:sz="0" w:space="0" w:color="auto"/>
          </w:divBdr>
          <w:divsChild>
            <w:div w:id="1256474372">
              <w:marLeft w:val="0"/>
              <w:marRight w:val="0"/>
              <w:marTop w:val="0"/>
              <w:marBottom w:val="0"/>
              <w:divBdr>
                <w:top w:val="none" w:sz="0" w:space="0" w:color="auto"/>
                <w:left w:val="none" w:sz="0" w:space="0" w:color="auto"/>
                <w:bottom w:val="none" w:sz="0" w:space="0" w:color="auto"/>
                <w:right w:val="none" w:sz="0" w:space="0" w:color="auto"/>
              </w:divBdr>
            </w:div>
          </w:divsChild>
        </w:div>
        <w:div w:id="119762137">
          <w:marLeft w:val="0"/>
          <w:marRight w:val="0"/>
          <w:marTop w:val="0"/>
          <w:marBottom w:val="0"/>
          <w:divBdr>
            <w:top w:val="none" w:sz="0" w:space="0" w:color="auto"/>
            <w:left w:val="none" w:sz="0" w:space="0" w:color="auto"/>
            <w:bottom w:val="none" w:sz="0" w:space="0" w:color="auto"/>
            <w:right w:val="none" w:sz="0" w:space="0" w:color="auto"/>
          </w:divBdr>
          <w:divsChild>
            <w:div w:id="906455404">
              <w:marLeft w:val="0"/>
              <w:marRight w:val="0"/>
              <w:marTop w:val="0"/>
              <w:marBottom w:val="0"/>
              <w:divBdr>
                <w:top w:val="none" w:sz="0" w:space="0" w:color="auto"/>
                <w:left w:val="none" w:sz="0" w:space="0" w:color="auto"/>
                <w:bottom w:val="none" w:sz="0" w:space="0" w:color="auto"/>
                <w:right w:val="none" w:sz="0" w:space="0" w:color="auto"/>
              </w:divBdr>
              <w:divsChild>
                <w:div w:id="233051539">
                  <w:marLeft w:val="0"/>
                  <w:marRight w:val="0"/>
                  <w:marTop w:val="0"/>
                  <w:marBottom w:val="0"/>
                  <w:divBdr>
                    <w:top w:val="none" w:sz="0" w:space="0" w:color="auto"/>
                    <w:left w:val="none" w:sz="0" w:space="0" w:color="auto"/>
                    <w:bottom w:val="none" w:sz="0" w:space="0" w:color="auto"/>
                    <w:right w:val="none" w:sz="0" w:space="0" w:color="auto"/>
                  </w:divBdr>
                  <w:divsChild>
                    <w:div w:id="17586653">
                      <w:marLeft w:val="0"/>
                      <w:marRight w:val="0"/>
                      <w:marTop w:val="0"/>
                      <w:marBottom w:val="0"/>
                      <w:divBdr>
                        <w:top w:val="none" w:sz="0" w:space="0" w:color="auto"/>
                        <w:left w:val="none" w:sz="0" w:space="0" w:color="auto"/>
                        <w:bottom w:val="none" w:sz="0" w:space="0" w:color="auto"/>
                        <w:right w:val="none" w:sz="0" w:space="0" w:color="auto"/>
                      </w:divBdr>
                      <w:divsChild>
                        <w:div w:id="1351221576">
                          <w:marLeft w:val="0"/>
                          <w:marRight w:val="0"/>
                          <w:marTop w:val="0"/>
                          <w:marBottom w:val="0"/>
                          <w:divBdr>
                            <w:top w:val="none" w:sz="0" w:space="0" w:color="auto"/>
                            <w:left w:val="none" w:sz="0" w:space="0" w:color="auto"/>
                            <w:bottom w:val="none" w:sz="0" w:space="0" w:color="auto"/>
                            <w:right w:val="none" w:sz="0" w:space="0" w:color="auto"/>
                          </w:divBdr>
                          <w:divsChild>
                            <w:div w:id="341398573">
                              <w:marLeft w:val="0"/>
                              <w:marRight w:val="0"/>
                              <w:marTop w:val="0"/>
                              <w:marBottom w:val="0"/>
                              <w:divBdr>
                                <w:top w:val="none" w:sz="0" w:space="0" w:color="auto"/>
                                <w:left w:val="none" w:sz="0" w:space="0" w:color="auto"/>
                                <w:bottom w:val="none" w:sz="0" w:space="0" w:color="auto"/>
                                <w:right w:val="none" w:sz="0" w:space="0" w:color="auto"/>
                              </w:divBdr>
                            </w:div>
                          </w:divsChild>
                        </w:div>
                        <w:div w:id="205338110">
                          <w:marLeft w:val="0"/>
                          <w:marRight w:val="0"/>
                          <w:marTop w:val="0"/>
                          <w:marBottom w:val="0"/>
                          <w:divBdr>
                            <w:top w:val="none" w:sz="0" w:space="0" w:color="auto"/>
                            <w:left w:val="none" w:sz="0" w:space="0" w:color="auto"/>
                            <w:bottom w:val="none" w:sz="0" w:space="0" w:color="auto"/>
                            <w:right w:val="none" w:sz="0" w:space="0" w:color="auto"/>
                          </w:divBdr>
                          <w:divsChild>
                            <w:div w:id="39715537">
                              <w:marLeft w:val="0"/>
                              <w:marRight w:val="0"/>
                              <w:marTop w:val="0"/>
                              <w:marBottom w:val="0"/>
                              <w:divBdr>
                                <w:top w:val="none" w:sz="0" w:space="0" w:color="auto"/>
                                <w:left w:val="none" w:sz="0" w:space="0" w:color="auto"/>
                                <w:bottom w:val="none" w:sz="0" w:space="0" w:color="auto"/>
                                <w:right w:val="none" w:sz="0" w:space="0" w:color="auto"/>
                              </w:divBdr>
                            </w:div>
                          </w:divsChild>
                        </w:div>
                        <w:div w:id="1729189336">
                          <w:marLeft w:val="0"/>
                          <w:marRight w:val="0"/>
                          <w:marTop w:val="0"/>
                          <w:marBottom w:val="0"/>
                          <w:divBdr>
                            <w:top w:val="none" w:sz="0" w:space="0" w:color="auto"/>
                            <w:left w:val="none" w:sz="0" w:space="0" w:color="auto"/>
                            <w:bottom w:val="none" w:sz="0" w:space="0" w:color="auto"/>
                            <w:right w:val="none" w:sz="0" w:space="0" w:color="auto"/>
                          </w:divBdr>
                          <w:divsChild>
                            <w:div w:id="606816317">
                              <w:marLeft w:val="0"/>
                              <w:marRight w:val="0"/>
                              <w:marTop w:val="0"/>
                              <w:marBottom w:val="0"/>
                              <w:divBdr>
                                <w:top w:val="none" w:sz="0" w:space="0" w:color="auto"/>
                                <w:left w:val="none" w:sz="0" w:space="0" w:color="auto"/>
                                <w:bottom w:val="none" w:sz="0" w:space="0" w:color="auto"/>
                                <w:right w:val="none" w:sz="0" w:space="0" w:color="auto"/>
                              </w:divBdr>
                            </w:div>
                          </w:divsChild>
                        </w:div>
                        <w:div w:id="337925643">
                          <w:marLeft w:val="0"/>
                          <w:marRight w:val="0"/>
                          <w:marTop w:val="0"/>
                          <w:marBottom w:val="0"/>
                          <w:divBdr>
                            <w:top w:val="none" w:sz="0" w:space="0" w:color="auto"/>
                            <w:left w:val="none" w:sz="0" w:space="0" w:color="auto"/>
                            <w:bottom w:val="none" w:sz="0" w:space="0" w:color="auto"/>
                            <w:right w:val="none" w:sz="0" w:space="0" w:color="auto"/>
                          </w:divBdr>
                          <w:divsChild>
                            <w:div w:id="57287773">
                              <w:marLeft w:val="0"/>
                              <w:marRight w:val="0"/>
                              <w:marTop w:val="0"/>
                              <w:marBottom w:val="0"/>
                              <w:divBdr>
                                <w:top w:val="none" w:sz="0" w:space="0" w:color="auto"/>
                                <w:left w:val="none" w:sz="0" w:space="0" w:color="auto"/>
                                <w:bottom w:val="none" w:sz="0" w:space="0" w:color="auto"/>
                                <w:right w:val="none" w:sz="0" w:space="0" w:color="auto"/>
                              </w:divBdr>
                            </w:div>
                          </w:divsChild>
                        </w:div>
                        <w:div w:id="2080663984">
                          <w:marLeft w:val="0"/>
                          <w:marRight w:val="0"/>
                          <w:marTop w:val="0"/>
                          <w:marBottom w:val="0"/>
                          <w:divBdr>
                            <w:top w:val="none" w:sz="0" w:space="0" w:color="auto"/>
                            <w:left w:val="none" w:sz="0" w:space="0" w:color="auto"/>
                            <w:bottom w:val="none" w:sz="0" w:space="0" w:color="auto"/>
                            <w:right w:val="none" w:sz="0" w:space="0" w:color="auto"/>
                          </w:divBdr>
                          <w:divsChild>
                            <w:div w:id="64763417">
                              <w:marLeft w:val="0"/>
                              <w:marRight w:val="0"/>
                              <w:marTop w:val="0"/>
                              <w:marBottom w:val="0"/>
                              <w:divBdr>
                                <w:top w:val="none" w:sz="0" w:space="0" w:color="auto"/>
                                <w:left w:val="none" w:sz="0" w:space="0" w:color="auto"/>
                                <w:bottom w:val="none" w:sz="0" w:space="0" w:color="auto"/>
                                <w:right w:val="none" w:sz="0" w:space="0" w:color="auto"/>
                              </w:divBdr>
                            </w:div>
                          </w:divsChild>
                        </w:div>
                        <w:div w:id="1235509011">
                          <w:marLeft w:val="0"/>
                          <w:marRight w:val="0"/>
                          <w:marTop w:val="0"/>
                          <w:marBottom w:val="0"/>
                          <w:divBdr>
                            <w:top w:val="none" w:sz="0" w:space="0" w:color="auto"/>
                            <w:left w:val="none" w:sz="0" w:space="0" w:color="auto"/>
                            <w:bottom w:val="none" w:sz="0" w:space="0" w:color="auto"/>
                            <w:right w:val="none" w:sz="0" w:space="0" w:color="auto"/>
                          </w:divBdr>
                          <w:divsChild>
                            <w:div w:id="1531839090">
                              <w:marLeft w:val="0"/>
                              <w:marRight w:val="0"/>
                              <w:marTop w:val="0"/>
                              <w:marBottom w:val="0"/>
                              <w:divBdr>
                                <w:top w:val="none" w:sz="0" w:space="0" w:color="auto"/>
                                <w:left w:val="none" w:sz="0" w:space="0" w:color="auto"/>
                                <w:bottom w:val="none" w:sz="0" w:space="0" w:color="auto"/>
                                <w:right w:val="none" w:sz="0" w:space="0" w:color="auto"/>
                              </w:divBdr>
                            </w:div>
                          </w:divsChild>
                        </w:div>
                        <w:div w:id="1738672323">
                          <w:marLeft w:val="0"/>
                          <w:marRight w:val="0"/>
                          <w:marTop w:val="0"/>
                          <w:marBottom w:val="0"/>
                          <w:divBdr>
                            <w:top w:val="none" w:sz="0" w:space="0" w:color="auto"/>
                            <w:left w:val="none" w:sz="0" w:space="0" w:color="auto"/>
                            <w:bottom w:val="none" w:sz="0" w:space="0" w:color="auto"/>
                            <w:right w:val="none" w:sz="0" w:space="0" w:color="auto"/>
                          </w:divBdr>
                          <w:divsChild>
                            <w:div w:id="1343781963">
                              <w:marLeft w:val="0"/>
                              <w:marRight w:val="0"/>
                              <w:marTop w:val="0"/>
                              <w:marBottom w:val="0"/>
                              <w:divBdr>
                                <w:top w:val="none" w:sz="0" w:space="0" w:color="auto"/>
                                <w:left w:val="none" w:sz="0" w:space="0" w:color="auto"/>
                                <w:bottom w:val="none" w:sz="0" w:space="0" w:color="auto"/>
                                <w:right w:val="none" w:sz="0" w:space="0" w:color="auto"/>
                              </w:divBdr>
                            </w:div>
                          </w:divsChild>
                        </w:div>
                        <w:div w:id="480344266">
                          <w:marLeft w:val="0"/>
                          <w:marRight w:val="0"/>
                          <w:marTop w:val="0"/>
                          <w:marBottom w:val="0"/>
                          <w:divBdr>
                            <w:top w:val="none" w:sz="0" w:space="0" w:color="auto"/>
                            <w:left w:val="none" w:sz="0" w:space="0" w:color="auto"/>
                            <w:bottom w:val="none" w:sz="0" w:space="0" w:color="auto"/>
                            <w:right w:val="none" w:sz="0" w:space="0" w:color="auto"/>
                          </w:divBdr>
                          <w:divsChild>
                            <w:div w:id="1739328977">
                              <w:marLeft w:val="0"/>
                              <w:marRight w:val="0"/>
                              <w:marTop w:val="0"/>
                              <w:marBottom w:val="0"/>
                              <w:divBdr>
                                <w:top w:val="none" w:sz="0" w:space="0" w:color="auto"/>
                                <w:left w:val="none" w:sz="0" w:space="0" w:color="auto"/>
                                <w:bottom w:val="none" w:sz="0" w:space="0" w:color="auto"/>
                                <w:right w:val="none" w:sz="0" w:space="0" w:color="auto"/>
                              </w:divBdr>
                            </w:div>
                          </w:divsChild>
                        </w:div>
                        <w:div w:id="1046831464">
                          <w:marLeft w:val="0"/>
                          <w:marRight w:val="0"/>
                          <w:marTop w:val="0"/>
                          <w:marBottom w:val="0"/>
                          <w:divBdr>
                            <w:top w:val="none" w:sz="0" w:space="0" w:color="auto"/>
                            <w:left w:val="none" w:sz="0" w:space="0" w:color="auto"/>
                            <w:bottom w:val="none" w:sz="0" w:space="0" w:color="auto"/>
                            <w:right w:val="none" w:sz="0" w:space="0" w:color="auto"/>
                          </w:divBdr>
                          <w:divsChild>
                            <w:div w:id="1303853225">
                              <w:marLeft w:val="0"/>
                              <w:marRight w:val="0"/>
                              <w:marTop w:val="0"/>
                              <w:marBottom w:val="0"/>
                              <w:divBdr>
                                <w:top w:val="none" w:sz="0" w:space="0" w:color="auto"/>
                                <w:left w:val="none" w:sz="0" w:space="0" w:color="auto"/>
                                <w:bottom w:val="none" w:sz="0" w:space="0" w:color="auto"/>
                                <w:right w:val="none" w:sz="0" w:space="0" w:color="auto"/>
                              </w:divBdr>
                            </w:div>
                          </w:divsChild>
                        </w:div>
                        <w:div w:id="821888747">
                          <w:marLeft w:val="0"/>
                          <w:marRight w:val="0"/>
                          <w:marTop w:val="0"/>
                          <w:marBottom w:val="0"/>
                          <w:divBdr>
                            <w:top w:val="none" w:sz="0" w:space="0" w:color="auto"/>
                            <w:left w:val="none" w:sz="0" w:space="0" w:color="auto"/>
                            <w:bottom w:val="none" w:sz="0" w:space="0" w:color="auto"/>
                            <w:right w:val="none" w:sz="0" w:space="0" w:color="auto"/>
                          </w:divBdr>
                          <w:divsChild>
                            <w:div w:id="18740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326492">
      <w:bodyDiv w:val="1"/>
      <w:marLeft w:val="0"/>
      <w:marRight w:val="0"/>
      <w:marTop w:val="0"/>
      <w:marBottom w:val="0"/>
      <w:divBdr>
        <w:top w:val="none" w:sz="0" w:space="0" w:color="auto"/>
        <w:left w:val="none" w:sz="0" w:space="0" w:color="auto"/>
        <w:bottom w:val="none" w:sz="0" w:space="0" w:color="auto"/>
        <w:right w:val="none" w:sz="0" w:space="0" w:color="auto"/>
      </w:divBdr>
      <w:divsChild>
        <w:div w:id="860824345">
          <w:marLeft w:val="0"/>
          <w:marRight w:val="0"/>
          <w:marTop w:val="0"/>
          <w:marBottom w:val="0"/>
          <w:divBdr>
            <w:top w:val="none" w:sz="0" w:space="0" w:color="auto"/>
            <w:left w:val="none" w:sz="0" w:space="0" w:color="auto"/>
            <w:bottom w:val="none" w:sz="0" w:space="0" w:color="auto"/>
            <w:right w:val="none" w:sz="0" w:space="0" w:color="auto"/>
          </w:divBdr>
          <w:divsChild>
            <w:div w:id="1352145017">
              <w:marLeft w:val="0"/>
              <w:marRight w:val="0"/>
              <w:marTop w:val="0"/>
              <w:marBottom w:val="0"/>
              <w:divBdr>
                <w:top w:val="none" w:sz="0" w:space="0" w:color="auto"/>
                <w:left w:val="none" w:sz="0" w:space="0" w:color="auto"/>
                <w:bottom w:val="none" w:sz="0" w:space="0" w:color="auto"/>
                <w:right w:val="none" w:sz="0" w:space="0" w:color="auto"/>
              </w:divBdr>
              <w:divsChild>
                <w:div w:id="1820729148">
                  <w:marLeft w:val="0"/>
                  <w:marRight w:val="0"/>
                  <w:marTop w:val="0"/>
                  <w:marBottom w:val="0"/>
                  <w:divBdr>
                    <w:top w:val="none" w:sz="0" w:space="0" w:color="auto"/>
                    <w:left w:val="none" w:sz="0" w:space="0" w:color="auto"/>
                    <w:bottom w:val="none" w:sz="0" w:space="0" w:color="auto"/>
                    <w:right w:val="none" w:sz="0" w:space="0" w:color="auto"/>
                  </w:divBdr>
                </w:div>
              </w:divsChild>
            </w:div>
            <w:div w:id="1972468239">
              <w:marLeft w:val="0"/>
              <w:marRight w:val="0"/>
              <w:marTop w:val="0"/>
              <w:marBottom w:val="0"/>
              <w:divBdr>
                <w:top w:val="none" w:sz="0" w:space="0" w:color="auto"/>
                <w:left w:val="none" w:sz="0" w:space="0" w:color="auto"/>
                <w:bottom w:val="none" w:sz="0" w:space="0" w:color="auto"/>
                <w:right w:val="none" w:sz="0" w:space="0" w:color="auto"/>
              </w:divBdr>
              <w:divsChild>
                <w:div w:id="100347433">
                  <w:marLeft w:val="0"/>
                  <w:marRight w:val="0"/>
                  <w:marTop w:val="0"/>
                  <w:marBottom w:val="0"/>
                  <w:divBdr>
                    <w:top w:val="none" w:sz="0" w:space="0" w:color="auto"/>
                    <w:left w:val="none" w:sz="0" w:space="0" w:color="auto"/>
                    <w:bottom w:val="none" w:sz="0" w:space="0" w:color="auto"/>
                    <w:right w:val="none" w:sz="0" w:space="0" w:color="auto"/>
                  </w:divBdr>
                </w:div>
              </w:divsChild>
            </w:div>
            <w:div w:id="809441846">
              <w:marLeft w:val="0"/>
              <w:marRight w:val="0"/>
              <w:marTop w:val="0"/>
              <w:marBottom w:val="0"/>
              <w:divBdr>
                <w:top w:val="none" w:sz="0" w:space="0" w:color="auto"/>
                <w:left w:val="none" w:sz="0" w:space="0" w:color="auto"/>
                <w:bottom w:val="none" w:sz="0" w:space="0" w:color="auto"/>
                <w:right w:val="none" w:sz="0" w:space="0" w:color="auto"/>
              </w:divBdr>
              <w:divsChild>
                <w:div w:id="1621718779">
                  <w:marLeft w:val="0"/>
                  <w:marRight w:val="0"/>
                  <w:marTop w:val="0"/>
                  <w:marBottom w:val="0"/>
                  <w:divBdr>
                    <w:top w:val="none" w:sz="0" w:space="0" w:color="auto"/>
                    <w:left w:val="none" w:sz="0" w:space="0" w:color="auto"/>
                    <w:bottom w:val="none" w:sz="0" w:space="0" w:color="auto"/>
                    <w:right w:val="none" w:sz="0" w:space="0" w:color="auto"/>
                  </w:divBdr>
                </w:div>
              </w:divsChild>
            </w:div>
            <w:div w:id="1610820910">
              <w:marLeft w:val="0"/>
              <w:marRight w:val="0"/>
              <w:marTop w:val="0"/>
              <w:marBottom w:val="0"/>
              <w:divBdr>
                <w:top w:val="none" w:sz="0" w:space="0" w:color="auto"/>
                <w:left w:val="none" w:sz="0" w:space="0" w:color="auto"/>
                <w:bottom w:val="none" w:sz="0" w:space="0" w:color="auto"/>
                <w:right w:val="none" w:sz="0" w:space="0" w:color="auto"/>
              </w:divBdr>
              <w:divsChild>
                <w:div w:id="276065333">
                  <w:marLeft w:val="0"/>
                  <w:marRight w:val="0"/>
                  <w:marTop w:val="0"/>
                  <w:marBottom w:val="0"/>
                  <w:divBdr>
                    <w:top w:val="none" w:sz="0" w:space="0" w:color="auto"/>
                    <w:left w:val="none" w:sz="0" w:space="0" w:color="auto"/>
                    <w:bottom w:val="none" w:sz="0" w:space="0" w:color="auto"/>
                    <w:right w:val="none" w:sz="0" w:space="0" w:color="auto"/>
                  </w:divBdr>
                </w:div>
              </w:divsChild>
            </w:div>
            <w:div w:id="542835609">
              <w:marLeft w:val="0"/>
              <w:marRight w:val="0"/>
              <w:marTop w:val="0"/>
              <w:marBottom w:val="0"/>
              <w:divBdr>
                <w:top w:val="none" w:sz="0" w:space="0" w:color="auto"/>
                <w:left w:val="none" w:sz="0" w:space="0" w:color="auto"/>
                <w:bottom w:val="none" w:sz="0" w:space="0" w:color="auto"/>
                <w:right w:val="none" w:sz="0" w:space="0" w:color="auto"/>
              </w:divBdr>
              <w:divsChild>
                <w:div w:id="1383673510">
                  <w:marLeft w:val="0"/>
                  <w:marRight w:val="0"/>
                  <w:marTop w:val="0"/>
                  <w:marBottom w:val="0"/>
                  <w:divBdr>
                    <w:top w:val="none" w:sz="0" w:space="0" w:color="auto"/>
                    <w:left w:val="none" w:sz="0" w:space="0" w:color="auto"/>
                    <w:bottom w:val="none" w:sz="0" w:space="0" w:color="auto"/>
                    <w:right w:val="none" w:sz="0" w:space="0" w:color="auto"/>
                  </w:divBdr>
                </w:div>
              </w:divsChild>
            </w:div>
            <w:div w:id="1784109468">
              <w:marLeft w:val="0"/>
              <w:marRight w:val="0"/>
              <w:marTop w:val="0"/>
              <w:marBottom w:val="0"/>
              <w:divBdr>
                <w:top w:val="none" w:sz="0" w:space="0" w:color="auto"/>
                <w:left w:val="none" w:sz="0" w:space="0" w:color="auto"/>
                <w:bottom w:val="none" w:sz="0" w:space="0" w:color="auto"/>
                <w:right w:val="none" w:sz="0" w:space="0" w:color="auto"/>
              </w:divBdr>
              <w:divsChild>
                <w:div w:id="2087919361">
                  <w:marLeft w:val="0"/>
                  <w:marRight w:val="0"/>
                  <w:marTop w:val="0"/>
                  <w:marBottom w:val="0"/>
                  <w:divBdr>
                    <w:top w:val="none" w:sz="0" w:space="0" w:color="auto"/>
                    <w:left w:val="none" w:sz="0" w:space="0" w:color="auto"/>
                    <w:bottom w:val="none" w:sz="0" w:space="0" w:color="auto"/>
                    <w:right w:val="none" w:sz="0" w:space="0" w:color="auto"/>
                  </w:divBdr>
                </w:div>
              </w:divsChild>
            </w:div>
            <w:div w:id="1572538243">
              <w:marLeft w:val="0"/>
              <w:marRight w:val="0"/>
              <w:marTop w:val="0"/>
              <w:marBottom w:val="0"/>
              <w:divBdr>
                <w:top w:val="none" w:sz="0" w:space="0" w:color="auto"/>
                <w:left w:val="none" w:sz="0" w:space="0" w:color="auto"/>
                <w:bottom w:val="none" w:sz="0" w:space="0" w:color="auto"/>
                <w:right w:val="none" w:sz="0" w:space="0" w:color="auto"/>
              </w:divBdr>
            </w:div>
          </w:divsChild>
        </w:div>
        <w:div w:id="1419593352">
          <w:marLeft w:val="0"/>
          <w:marRight w:val="0"/>
          <w:marTop w:val="0"/>
          <w:marBottom w:val="0"/>
          <w:divBdr>
            <w:top w:val="none" w:sz="0" w:space="0" w:color="auto"/>
            <w:left w:val="none" w:sz="0" w:space="0" w:color="auto"/>
            <w:bottom w:val="none" w:sz="0" w:space="0" w:color="auto"/>
            <w:right w:val="none" w:sz="0" w:space="0" w:color="auto"/>
          </w:divBdr>
          <w:divsChild>
            <w:div w:id="2959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40">
      <w:bodyDiv w:val="1"/>
      <w:marLeft w:val="0"/>
      <w:marRight w:val="0"/>
      <w:marTop w:val="100"/>
      <w:marBottom w:val="100"/>
      <w:divBdr>
        <w:top w:val="none" w:sz="0" w:space="0" w:color="auto"/>
        <w:left w:val="none" w:sz="0" w:space="0" w:color="auto"/>
        <w:bottom w:val="none" w:sz="0" w:space="0" w:color="auto"/>
        <w:right w:val="none" w:sz="0" w:space="0" w:color="auto"/>
      </w:divBdr>
      <w:divsChild>
        <w:div w:id="1711177076">
          <w:marLeft w:val="0"/>
          <w:marRight w:val="0"/>
          <w:marTop w:val="0"/>
          <w:marBottom w:val="0"/>
          <w:divBdr>
            <w:top w:val="none" w:sz="0" w:space="0" w:color="auto"/>
            <w:left w:val="none" w:sz="0" w:space="0" w:color="auto"/>
            <w:bottom w:val="none" w:sz="0" w:space="0" w:color="auto"/>
            <w:right w:val="none" w:sz="0" w:space="0" w:color="auto"/>
          </w:divBdr>
          <w:divsChild>
            <w:div w:id="953177233">
              <w:marLeft w:val="0"/>
              <w:marRight w:val="0"/>
              <w:marTop w:val="0"/>
              <w:marBottom w:val="0"/>
              <w:divBdr>
                <w:top w:val="none" w:sz="0" w:space="0" w:color="auto"/>
                <w:left w:val="none" w:sz="0" w:space="0" w:color="auto"/>
                <w:bottom w:val="none" w:sz="0" w:space="0" w:color="auto"/>
                <w:right w:val="none" w:sz="0" w:space="0" w:color="auto"/>
              </w:divBdr>
              <w:divsChild>
                <w:div w:id="458187874">
                  <w:marLeft w:val="0"/>
                  <w:marRight w:val="0"/>
                  <w:marTop w:val="0"/>
                  <w:marBottom w:val="0"/>
                  <w:divBdr>
                    <w:top w:val="none" w:sz="0" w:space="0" w:color="auto"/>
                    <w:left w:val="none" w:sz="0" w:space="0" w:color="auto"/>
                    <w:bottom w:val="none" w:sz="0" w:space="0" w:color="auto"/>
                    <w:right w:val="none" w:sz="0" w:space="0" w:color="auto"/>
                  </w:divBdr>
                  <w:divsChild>
                    <w:div w:id="488667572">
                      <w:marLeft w:val="-6000"/>
                      <w:marRight w:val="0"/>
                      <w:marTop w:val="0"/>
                      <w:marBottom w:val="0"/>
                      <w:divBdr>
                        <w:top w:val="none" w:sz="0" w:space="0" w:color="auto"/>
                        <w:left w:val="none" w:sz="0" w:space="0" w:color="auto"/>
                        <w:bottom w:val="none" w:sz="0" w:space="0" w:color="auto"/>
                        <w:right w:val="none" w:sz="0" w:space="0" w:color="auto"/>
                      </w:divBdr>
                      <w:divsChild>
                        <w:div w:id="767696889">
                          <w:marLeft w:val="0"/>
                          <w:marRight w:val="0"/>
                          <w:marTop w:val="0"/>
                          <w:marBottom w:val="0"/>
                          <w:divBdr>
                            <w:top w:val="none" w:sz="0" w:space="0" w:color="auto"/>
                            <w:left w:val="none" w:sz="0" w:space="0" w:color="auto"/>
                            <w:bottom w:val="none" w:sz="0" w:space="0" w:color="auto"/>
                            <w:right w:val="none" w:sz="0" w:space="0" w:color="auto"/>
                          </w:divBdr>
                          <w:divsChild>
                            <w:div w:id="347024381">
                              <w:marLeft w:val="6000"/>
                              <w:marRight w:val="0"/>
                              <w:marTop w:val="0"/>
                              <w:marBottom w:val="0"/>
                              <w:divBdr>
                                <w:top w:val="none" w:sz="0" w:space="0" w:color="auto"/>
                                <w:left w:val="none" w:sz="0" w:space="0" w:color="auto"/>
                                <w:bottom w:val="none" w:sz="0" w:space="0" w:color="auto"/>
                                <w:right w:val="none" w:sz="0" w:space="0" w:color="auto"/>
                              </w:divBdr>
                              <w:divsChild>
                                <w:div w:id="575170771">
                                  <w:marLeft w:val="0"/>
                                  <w:marRight w:val="0"/>
                                  <w:marTop w:val="0"/>
                                  <w:marBottom w:val="0"/>
                                  <w:divBdr>
                                    <w:top w:val="none" w:sz="0" w:space="0" w:color="auto"/>
                                    <w:left w:val="none" w:sz="0" w:space="0" w:color="auto"/>
                                    <w:bottom w:val="none" w:sz="0" w:space="0" w:color="auto"/>
                                    <w:right w:val="none" w:sz="0" w:space="0" w:color="auto"/>
                                  </w:divBdr>
                                  <w:divsChild>
                                    <w:div w:id="897284312">
                                      <w:marLeft w:val="0"/>
                                      <w:marRight w:val="0"/>
                                      <w:marTop w:val="0"/>
                                      <w:marBottom w:val="0"/>
                                      <w:divBdr>
                                        <w:top w:val="none" w:sz="0" w:space="0" w:color="auto"/>
                                        <w:left w:val="none" w:sz="0" w:space="0" w:color="auto"/>
                                        <w:bottom w:val="none" w:sz="0" w:space="0" w:color="auto"/>
                                        <w:right w:val="none" w:sz="0" w:space="0" w:color="auto"/>
                                      </w:divBdr>
                                      <w:divsChild>
                                        <w:div w:id="1312438934">
                                          <w:marLeft w:val="0"/>
                                          <w:marRight w:val="0"/>
                                          <w:marTop w:val="0"/>
                                          <w:marBottom w:val="240"/>
                                          <w:divBdr>
                                            <w:top w:val="single" w:sz="6" w:space="0" w:color="DDDDDD"/>
                                            <w:left w:val="single" w:sz="6" w:space="0" w:color="DDDDDD"/>
                                            <w:bottom w:val="single" w:sz="6" w:space="0" w:color="DDDDDD"/>
                                            <w:right w:val="single" w:sz="6" w:space="0" w:color="DDDDDD"/>
                                          </w:divBdr>
                                          <w:divsChild>
                                            <w:div w:id="44570674">
                                              <w:marLeft w:val="0"/>
                                              <w:marRight w:val="0"/>
                                              <w:marTop w:val="0"/>
                                              <w:marBottom w:val="0"/>
                                              <w:divBdr>
                                                <w:top w:val="none" w:sz="0" w:space="0" w:color="auto"/>
                                                <w:left w:val="none" w:sz="0" w:space="0" w:color="auto"/>
                                                <w:bottom w:val="none" w:sz="0" w:space="0" w:color="auto"/>
                                                <w:right w:val="none" w:sz="0" w:space="0" w:color="auto"/>
                                              </w:divBdr>
                                              <w:divsChild>
                                                <w:div w:id="260525812">
                                                  <w:marLeft w:val="0"/>
                                                  <w:marRight w:val="0"/>
                                                  <w:marTop w:val="0"/>
                                                  <w:marBottom w:val="0"/>
                                                  <w:divBdr>
                                                    <w:top w:val="none" w:sz="0" w:space="0" w:color="auto"/>
                                                    <w:left w:val="none" w:sz="0" w:space="0" w:color="auto"/>
                                                    <w:bottom w:val="none" w:sz="0" w:space="0" w:color="auto"/>
                                                    <w:right w:val="none" w:sz="0" w:space="0" w:color="auto"/>
                                                  </w:divBdr>
                                                  <w:divsChild>
                                                    <w:div w:id="11069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ron.athabascau.ca/cnhsgrad/mhst603/tutorials.htm" TargetMode="External"/><Relationship Id="rId13" Type="http://schemas.openxmlformats.org/officeDocument/2006/relationships/hyperlink" Target="mailto:cnhsweb@athabascau.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Site('http://www.athabascau.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haron.athabascau.ca/cnhsgrad/mhst603/tutorial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haron.athabascau.ca/cnhsgrad/mhst603/tutorials.htm" TargetMode="External"/><Relationship Id="rId4" Type="http://schemas.openxmlformats.org/officeDocument/2006/relationships/settings" Target="settings.xml"/><Relationship Id="rId9" Type="http://schemas.openxmlformats.org/officeDocument/2006/relationships/hyperlink" Target="http://charon.athabascau.ca/cnhsgrad/mhst603/tutorial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Local Administrator</cp:lastModifiedBy>
  <cp:revision>2</cp:revision>
  <cp:lastPrinted>2013-04-03T14:40:00Z</cp:lastPrinted>
  <dcterms:created xsi:type="dcterms:W3CDTF">2014-02-25T21:13:00Z</dcterms:created>
  <dcterms:modified xsi:type="dcterms:W3CDTF">2014-02-25T21:13:00Z</dcterms:modified>
</cp:coreProperties>
</file>